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5B380" w14:textId="032B68CF" w:rsidR="007551B6" w:rsidRDefault="008D122F" w:rsidP="00C166D2">
      <w:pPr>
        <w:pStyle w:val="Title"/>
      </w:pPr>
      <w:r>
        <w:t xml:space="preserve">Job Description: </w:t>
      </w:r>
      <w:r w:rsidR="00AE796B">
        <w:t>Peer Support</w:t>
      </w:r>
      <w:r w:rsidR="00D608B9">
        <w:t xml:space="preserve">, </w:t>
      </w:r>
      <w:r w:rsidR="72CD5A05">
        <w:t>Telford &amp; Wrekin</w:t>
      </w:r>
      <w:r w:rsidR="00122769">
        <w:t xml:space="preserve"> Start for Life</w:t>
      </w:r>
    </w:p>
    <w:p w14:paraId="3534114A" w14:textId="77777777" w:rsidR="00561BA0" w:rsidRPr="00CE7E79" w:rsidRDefault="001D63BB" w:rsidP="00CE7E79">
      <w:pPr>
        <w:pStyle w:val="BfNBody"/>
        <w:rPr>
          <w:b/>
        </w:rPr>
      </w:pPr>
      <w:r w:rsidRPr="00CE7E79">
        <w:rPr>
          <w:b/>
        </w:rPr>
        <w:t>Background of post</w:t>
      </w:r>
    </w:p>
    <w:p w14:paraId="29880AEB" w14:textId="3D1ACACD" w:rsidR="008D122F" w:rsidRDefault="005F2488" w:rsidP="7D6011B8">
      <w:pPr>
        <w:pStyle w:val="BfNBody"/>
        <w:rPr>
          <w:rFonts w:eastAsia="Times New Roman" w:cs="Arial"/>
          <w:lang w:eastAsia="zh-CN"/>
        </w:rPr>
      </w:pPr>
      <w:r w:rsidRPr="130CE9E7">
        <w:rPr>
          <w:rFonts w:eastAsia="Times New Roman" w:cs="Arial"/>
          <w:lang w:eastAsia="zh-CN"/>
        </w:rPr>
        <w:t>The Breastfeeding Network</w:t>
      </w:r>
      <w:r w:rsidR="003E3016">
        <w:rPr>
          <w:rFonts w:eastAsia="Times New Roman" w:cs="Arial"/>
          <w:lang w:eastAsia="zh-CN"/>
        </w:rPr>
        <w:t xml:space="preserve"> (BfN)</w:t>
      </w:r>
      <w:r w:rsidR="00F56D3D" w:rsidRPr="130CE9E7">
        <w:rPr>
          <w:rFonts w:eastAsia="Times New Roman" w:cs="Arial"/>
          <w:lang w:eastAsia="zh-CN"/>
        </w:rPr>
        <w:t xml:space="preserve"> </w:t>
      </w:r>
      <w:r w:rsidRPr="130CE9E7">
        <w:rPr>
          <w:rFonts w:eastAsia="Times New Roman" w:cs="Arial"/>
          <w:lang w:eastAsia="zh-CN"/>
        </w:rPr>
        <w:t>have been awarded</w:t>
      </w:r>
      <w:r w:rsidR="00F56D3D" w:rsidRPr="130CE9E7">
        <w:rPr>
          <w:rFonts w:eastAsia="Times New Roman" w:cs="Arial"/>
          <w:lang w:eastAsia="zh-CN"/>
        </w:rPr>
        <w:t xml:space="preserve"> funding </w:t>
      </w:r>
      <w:r w:rsidR="0014207B" w:rsidRPr="130CE9E7">
        <w:rPr>
          <w:rFonts w:eastAsia="Times New Roman" w:cs="Arial"/>
          <w:lang w:eastAsia="zh-CN"/>
        </w:rPr>
        <w:t xml:space="preserve">by </w:t>
      </w:r>
      <w:r w:rsidR="10A781EA" w:rsidRPr="130CE9E7">
        <w:rPr>
          <w:rFonts w:eastAsia="Times New Roman" w:cs="Arial"/>
          <w:lang w:eastAsia="zh-CN"/>
        </w:rPr>
        <w:t>Telford and Wrekin Council under the</w:t>
      </w:r>
      <w:r w:rsidR="00A12394" w:rsidRPr="130CE9E7">
        <w:rPr>
          <w:rFonts w:eastAsia="Times New Roman" w:cs="Arial"/>
          <w:lang w:eastAsia="zh-CN"/>
        </w:rPr>
        <w:t xml:space="preserve"> Start for Life</w:t>
      </w:r>
      <w:r w:rsidR="0014207B" w:rsidRPr="130CE9E7">
        <w:rPr>
          <w:rFonts w:eastAsia="Times New Roman" w:cs="Arial"/>
          <w:lang w:eastAsia="zh-CN"/>
        </w:rPr>
        <w:t xml:space="preserve"> </w:t>
      </w:r>
      <w:r w:rsidR="2276423D" w:rsidRPr="130CE9E7">
        <w:rPr>
          <w:rFonts w:eastAsia="Times New Roman" w:cs="Arial"/>
          <w:lang w:eastAsia="zh-CN"/>
        </w:rPr>
        <w:t>programme</w:t>
      </w:r>
      <w:r w:rsidR="5147E031" w:rsidRPr="130CE9E7">
        <w:rPr>
          <w:rFonts w:eastAsia="Times New Roman" w:cs="Arial"/>
          <w:lang w:eastAsia="zh-CN"/>
        </w:rPr>
        <w:t xml:space="preserve">. </w:t>
      </w:r>
      <w:r w:rsidR="001C1E73" w:rsidRPr="130CE9E7">
        <w:rPr>
          <w:rFonts w:eastAsia="Times New Roman" w:cs="Arial"/>
          <w:lang w:eastAsia="zh-CN"/>
        </w:rPr>
        <w:t xml:space="preserve">The project </w:t>
      </w:r>
      <w:r w:rsidR="00A12394" w:rsidRPr="130CE9E7">
        <w:rPr>
          <w:rFonts w:eastAsia="Times New Roman" w:cs="Arial"/>
          <w:lang w:eastAsia="zh-CN"/>
        </w:rPr>
        <w:t xml:space="preserve">aims to </w:t>
      </w:r>
      <w:r w:rsidR="001C1E73" w:rsidRPr="130CE9E7">
        <w:rPr>
          <w:rFonts w:eastAsia="Times New Roman" w:cs="Arial"/>
          <w:lang w:eastAsia="zh-CN"/>
        </w:rPr>
        <w:t xml:space="preserve">enable those </w:t>
      </w:r>
      <w:r w:rsidR="0A62C3BE" w:rsidRPr="130CE9E7">
        <w:rPr>
          <w:rFonts w:eastAsia="Times New Roman" w:cs="Arial"/>
          <w:lang w:eastAsia="zh-CN"/>
        </w:rPr>
        <w:t xml:space="preserve">families </w:t>
      </w:r>
      <w:r w:rsidR="00317FF9" w:rsidRPr="130CE9E7">
        <w:rPr>
          <w:rFonts w:eastAsia="Times New Roman" w:cs="Arial"/>
          <w:lang w:eastAsia="zh-CN"/>
        </w:rPr>
        <w:t>access</w:t>
      </w:r>
      <w:r w:rsidR="001C1E73" w:rsidRPr="130CE9E7">
        <w:rPr>
          <w:rFonts w:eastAsia="Times New Roman" w:cs="Arial"/>
          <w:lang w:eastAsia="zh-CN"/>
        </w:rPr>
        <w:t xml:space="preserve"> appropriate </w:t>
      </w:r>
      <w:r w:rsidR="005D24AA">
        <w:rPr>
          <w:rFonts w:eastAsia="Times New Roman" w:cs="Arial"/>
          <w:lang w:eastAsia="zh-CN"/>
        </w:rPr>
        <w:t xml:space="preserve">feeding </w:t>
      </w:r>
      <w:r w:rsidR="001C1E73" w:rsidRPr="130CE9E7">
        <w:rPr>
          <w:rFonts w:eastAsia="Times New Roman" w:cs="Arial"/>
          <w:lang w:eastAsia="zh-CN"/>
        </w:rPr>
        <w:t>support regardless of age, ethnic origin, beliefs, sexual orientation, social status and employment status</w:t>
      </w:r>
      <w:r w:rsidR="4AE079BE" w:rsidRPr="130CE9E7">
        <w:rPr>
          <w:rFonts w:eastAsia="Times New Roman" w:cs="Arial"/>
          <w:lang w:eastAsia="zh-CN"/>
        </w:rPr>
        <w:t xml:space="preserve">. </w:t>
      </w:r>
    </w:p>
    <w:p w14:paraId="75365673" w14:textId="32FA083D" w:rsidR="00545A39" w:rsidRPr="00545A39" w:rsidRDefault="00545A39" w:rsidP="7D6011B8">
      <w:pPr>
        <w:pStyle w:val="BfNBody"/>
      </w:pPr>
      <w:r w:rsidRPr="130CE9E7">
        <w:rPr>
          <w:color w:val="000000" w:themeColor="text1"/>
        </w:rPr>
        <w:t xml:space="preserve">This post is funded until </w:t>
      </w:r>
      <w:r>
        <w:rPr>
          <w:color w:val="000000" w:themeColor="text1"/>
        </w:rPr>
        <w:t>July 2026</w:t>
      </w:r>
      <w:r w:rsidRPr="130CE9E7">
        <w:rPr>
          <w:color w:val="000000" w:themeColor="text1"/>
        </w:rPr>
        <w:t xml:space="preserve">, with potential to extend </w:t>
      </w:r>
      <w:r>
        <w:rPr>
          <w:color w:val="000000" w:themeColor="text1"/>
        </w:rPr>
        <w:t xml:space="preserve">based on securing funding. </w:t>
      </w:r>
    </w:p>
    <w:p w14:paraId="63179456" w14:textId="77777777" w:rsidR="001D63BB" w:rsidRPr="00CE7E79" w:rsidRDefault="001D63BB" w:rsidP="00CE7E79">
      <w:pPr>
        <w:pStyle w:val="BfNBody"/>
        <w:rPr>
          <w:b/>
        </w:rPr>
      </w:pPr>
      <w:r w:rsidRPr="00CE7E79">
        <w:rPr>
          <w:b/>
        </w:rPr>
        <w:t>Main duties</w:t>
      </w:r>
    </w:p>
    <w:p w14:paraId="702DFFFE" w14:textId="6CB7E472" w:rsidR="00545A39" w:rsidRDefault="00545A39" w:rsidP="00545A39">
      <w:pPr>
        <w:pStyle w:val="BfNBody"/>
      </w:pPr>
      <w:r>
        <w:t>The Peer Supporter will report to the BfN Service Manager and liaise with local BfN staff and volunteers. There will be a need for a high level of collaboration and partnership working with the Volunteer Coordinator</w:t>
      </w:r>
      <w:r w:rsidR="00750DD4">
        <w:t>s</w:t>
      </w:r>
      <w:r>
        <w:t xml:space="preserve">, Hospital Infant Feeding team, our public health colleagues at the council, the Start for Life team, the local NHS services and other third sector organisations linked to delivery of infant feeding peer support in the area. </w:t>
      </w:r>
    </w:p>
    <w:p w14:paraId="0043995E" w14:textId="5E6C3A77" w:rsidR="00545A39" w:rsidRDefault="0014207B" w:rsidP="00545A39">
      <w:pPr>
        <w:pStyle w:val="BfNBody"/>
      </w:pPr>
      <w:r>
        <w:t>The</w:t>
      </w:r>
      <w:r w:rsidR="00AE796B">
        <w:t xml:space="preserve"> </w:t>
      </w:r>
      <w:r w:rsidR="00AC421B">
        <w:t>Peer</w:t>
      </w:r>
      <w:r>
        <w:t xml:space="preserve"> Supporter</w:t>
      </w:r>
      <w:r w:rsidR="00E334F5">
        <w:t xml:space="preserve"> will </w:t>
      </w:r>
      <w:r w:rsidR="00AE796B">
        <w:t xml:space="preserve">support families in the early hours and days of having a newborn on the </w:t>
      </w:r>
      <w:r w:rsidR="005D24AA">
        <w:t>at the Princess Royal Hospital, Telford</w:t>
      </w:r>
      <w:r w:rsidR="00AE796B">
        <w:t xml:space="preserve">, providing hands off support and up to date information to enable them to feel empowered and supported in their journey. </w:t>
      </w:r>
      <w:r w:rsidR="00545A39">
        <w:t>Peer Supporters</w:t>
      </w:r>
      <w:r w:rsidR="00AE796B">
        <w:t xml:space="preserve"> may also offer guidance on expressing or be available to answer questions fro</w:t>
      </w:r>
      <w:r w:rsidR="005D24AA">
        <w:t xml:space="preserve">m families on the antenatal, </w:t>
      </w:r>
      <w:r w:rsidR="00AE796B">
        <w:t xml:space="preserve">postnatal </w:t>
      </w:r>
      <w:r w:rsidR="005D24AA">
        <w:t xml:space="preserve">and neonatal </w:t>
      </w:r>
      <w:r w:rsidR="00AE796B">
        <w:t>ward</w:t>
      </w:r>
      <w:r w:rsidR="005D24AA">
        <w:t>s</w:t>
      </w:r>
      <w:r w:rsidR="00AE796B">
        <w:t xml:space="preserve">. </w:t>
      </w:r>
      <w:r w:rsidR="00D72F13">
        <w:t xml:space="preserve"> </w:t>
      </w:r>
      <w:r w:rsidR="00545A39">
        <w:t>Support at our community groups</w:t>
      </w:r>
      <w:r w:rsidR="00750DD4">
        <w:t xml:space="preserve"> will also form part of the role, leading on feeding support at a new group on Mondays with occasional cover requested at other groups. </w:t>
      </w:r>
      <w:r w:rsidR="00545A39">
        <w:t xml:space="preserve">   </w:t>
      </w:r>
    </w:p>
    <w:p w14:paraId="3856D81E" w14:textId="77777777"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7D6011B8">
        <w:rPr>
          <w:rFonts w:ascii="Bree Rg" w:eastAsia="Times New Roman" w:hAnsi="Bree Rg" w:cs="Arial"/>
          <w:b/>
          <w:bCs/>
          <w:sz w:val="24"/>
          <w:szCs w:val="24"/>
          <w:lang w:eastAsia="zh-CN"/>
        </w:rPr>
        <w:t>Leadership</w:t>
      </w:r>
      <w:r w:rsidR="00AD3265" w:rsidRPr="7D6011B8">
        <w:rPr>
          <w:rFonts w:ascii="Bree Rg" w:eastAsia="Times New Roman" w:hAnsi="Bree Rg" w:cs="Arial"/>
          <w:b/>
          <w:bCs/>
          <w:sz w:val="24"/>
          <w:szCs w:val="24"/>
          <w:lang w:eastAsia="zh-CN"/>
        </w:rPr>
        <w:t xml:space="preserve"> and activities</w:t>
      </w:r>
    </w:p>
    <w:p w14:paraId="76ADBBC1" w14:textId="576CD4FE" w:rsidR="00C03263" w:rsidRDefault="00122769" w:rsidP="00D608B9">
      <w:pPr>
        <w:pStyle w:val="ListBfn"/>
        <w:rPr>
          <w:lang w:eastAsia="zh-CN"/>
        </w:rPr>
      </w:pPr>
      <w:r w:rsidRPr="7D6011B8">
        <w:rPr>
          <w:lang w:eastAsia="zh-CN"/>
        </w:rPr>
        <w:t>Provide</w:t>
      </w:r>
      <w:r w:rsidR="005D24AA">
        <w:rPr>
          <w:lang w:eastAsia="zh-CN"/>
        </w:rPr>
        <w:t xml:space="preserve"> infant feeding</w:t>
      </w:r>
      <w:r w:rsidRPr="7D6011B8">
        <w:rPr>
          <w:lang w:eastAsia="zh-CN"/>
        </w:rPr>
        <w:t xml:space="preserve"> support</w:t>
      </w:r>
      <w:r w:rsidR="00C03263" w:rsidRPr="7D6011B8">
        <w:rPr>
          <w:lang w:eastAsia="zh-CN"/>
        </w:rPr>
        <w:t xml:space="preserve"> for mums, parents and families as required.</w:t>
      </w:r>
    </w:p>
    <w:p w14:paraId="0208D88C" w14:textId="4090D0EE" w:rsidR="00E334F5" w:rsidRDefault="000D47E1" w:rsidP="00AE796B">
      <w:pPr>
        <w:pStyle w:val="ListBfn"/>
        <w:rPr>
          <w:lang w:eastAsia="zh-CN"/>
        </w:rPr>
      </w:pPr>
      <w:r w:rsidRPr="7D6011B8">
        <w:rPr>
          <w:lang w:eastAsia="zh-CN"/>
        </w:rPr>
        <w:t xml:space="preserve">Work closely with the </w:t>
      </w:r>
      <w:r w:rsidR="00B91CA1">
        <w:rPr>
          <w:lang w:eastAsia="zh-CN"/>
        </w:rPr>
        <w:t xml:space="preserve">BfN </w:t>
      </w:r>
      <w:r w:rsidR="0014207B" w:rsidRPr="7D6011B8">
        <w:rPr>
          <w:lang w:eastAsia="zh-CN"/>
        </w:rPr>
        <w:t>Volunteer Coordinator</w:t>
      </w:r>
      <w:r w:rsidRPr="7D6011B8">
        <w:rPr>
          <w:lang w:eastAsia="zh-CN"/>
        </w:rPr>
        <w:t xml:space="preserve"> </w:t>
      </w:r>
      <w:r w:rsidR="0014207B" w:rsidRPr="7D6011B8">
        <w:rPr>
          <w:lang w:eastAsia="zh-CN"/>
        </w:rPr>
        <w:t>t</w:t>
      </w:r>
      <w:r w:rsidRPr="7D6011B8">
        <w:rPr>
          <w:lang w:eastAsia="zh-CN"/>
        </w:rPr>
        <w:t>o plan and deliver activity and report outcomes</w:t>
      </w:r>
      <w:r w:rsidR="0014207B" w:rsidRPr="7D6011B8">
        <w:rPr>
          <w:lang w:eastAsia="zh-CN"/>
        </w:rPr>
        <w:t>.</w:t>
      </w:r>
    </w:p>
    <w:p w14:paraId="28682909" w14:textId="40A14B73" w:rsidR="00E334F5" w:rsidRPr="00E334F5" w:rsidRDefault="0014207B" w:rsidP="00CE7E79">
      <w:pPr>
        <w:pStyle w:val="ListBfn"/>
        <w:rPr>
          <w:lang w:eastAsia="zh-CN"/>
        </w:rPr>
      </w:pPr>
      <w:r w:rsidRPr="7D6011B8">
        <w:rPr>
          <w:lang w:eastAsia="zh-CN"/>
        </w:rPr>
        <w:t>Ensure</w:t>
      </w:r>
      <w:r w:rsidR="00E334F5" w:rsidRPr="7D6011B8">
        <w:rPr>
          <w:lang w:eastAsia="zh-CN"/>
        </w:rPr>
        <w:t xml:space="preserve"> appropriate referral and signposting o</w:t>
      </w:r>
      <w:r w:rsidR="005D24AA">
        <w:rPr>
          <w:lang w:eastAsia="zh-CN"/>
        </w:rPr>
        <w:t xml:space="preserve">f women with more complex </w:t>
      </w:r>
      <w:r w:rsidR="00E334F5" w:rsidRPr="7D6011B8">
        <w:rPr>
          <w:lang w:eastAsia="zh-CN"/>
        </w:rPr>
        <w:t>feeding issues.</w:t>
      </w:r>
    </w:p>
    <w:p w14:paraId="3EFAFE43" w14:textId="434EF12F" w:rsidR="00E334F5" w:rsidRDefault="00E334F5" w:rsidP="00CE7E79">
      <w:pPr>
        <w:pStyle w:val="ListBfn"/>
        <w:rPr>
          <w:lang w:eastAsia="zh-CN"/>
        </w:rPr>
      </w:pPr>
      <w:r w:rsidRPr="7D6011B8">
        <w:rPr>
          <w:lang w:eastAsia="zh-CN"/>
        </w:rPr>
        <w:t>Communicate key practical breastfeeding</w:t>
      </w:r>
      <w:r w:rsidR="005D24AA">
        <w:rPr>
          <w:lang w:eastAsia="zh-CN"/>
        </w:rPr>
        <w:t xml:space="preserve"> and responsive artificial feeding</w:t>
      </w:r>
      <w:r w:rsidRPr="7D6011B8">
        <w:rPr>
          <w:lang w:eastAsia="zh-CN"/>
        </w:rPr>
        <w:t xml:space="preserve"> messages in a clear, persuasive and empathetic manner.</w:t>
      </w:r>
    </w:p>
    <w:p w14:paraId="1E715958" w14:textId="77777777" w:rsidR="00545A39" w:rsidRPr="00E334F5" w:rsidRDefault="00545A39" w:rsidP="00545A39">
      <w:pPr>
        <w:pStyle w:val="ListBfn"/>
        <w:rPr>
          <w:lang w:eastAsia="zh-CN"/>
        </w:rPr>
      </w:pPr>
      <w:r w:rsidRPr="7D6011B8">
        <w:rPr>
          <w:lang w:eastAsia="zh-CN"/>
        </w:rPr>
        <w:t xml:space="preserve">Encourage and support </w:t>
      </w:r>
      <w:r>
        <w:rPr>
          <w:lang w:eastAsia="zh-CN"/>
        </w:rPr>
        <w:t>BfN Hospital volunteers</w:t>
      </w:r>
    </w:p>
    <w:p w14:paraId="65269C50" w14:textId="77777777" w:rsidR="00545A39" w:rsidRPr="00E334F5" w:rsidRDefault="00545A39" w:rsidP="00545A39">
      <w:pPr>
        <w:pStyle w:val="ListBfn"/>
        <w:rPr>
          <w:lang w:eastAsia="zh-CN"/>
        </w:rPr>
      </w:pPr>
      <w:r w:rsidRPr="7D6011B8">
        <w:rPr>
          <w:lang w:eastAsia="zh-CN"/>
        </w:rPr>
        <w:t>Participate effectively in meetings with line management.</w:t>
      </w:r>
    </w:p>
    <w:p w14:paraId="46A20446" w14:textId="77777777" w:rsidR="00545A39" w:rsidRDefault="00545A39" w:rsidP="00545A39">
      <w:pPr>
        <w:pStyle w:val="ListBfn"/>
        <w:rPr>
          <w:lang w:eastAsia="zh-CN"/>
        </w:rPr>
      </w:pPr>
      <w:r w:rsidRPr="7D6011B8">
        <w:rPr>
          <w:lang w:eastAsia="zh-CN"/>
        </w:rPr>
        <w:t>Develop partnerships by engaging and communicating with other organisations and community members, some of whom may have barriers to understanding health messages.</w:t>
      </w:r>
    </w:p>
    <w:p w14:paraId="508AC247" w14:textId="3982CE3C" w:rsidR="00545A39" w:rsidRDefault="00545A39" w:rsidP="00545A39">
      <w:pPr>
        <w:pStyle w:val="ListBfn"/>
        <w:rPr>
          <w:lang w:eastAsia="zh-CN"/>
        </w:rPr>
      </w:pPr>
      <w:r w:rsidRPr="7D6011B8">
        <w:rPr>
          <w:lang w:eastAsia="zh-CN"/>
        </w:rPr>
        <w:t xml:space="preserve">Assist with organisation of </w:t>
      </w:r>
      <w:r>
        <w:rPr>
          <w:lang w:eastAsia="zh-CN"/>
        </w:rPr>
        <w:t>promotional events e.g. world breastfeeding week</w:t>
      </w:r>
      <w:r w:rsidR="00750DD4">
        <w:rPr>
          <w:lang w:eastAsia="zh-CN"/>
        </w:rPr>
        <w:t>, maternity open days, family hub events</w:t>
      </w:r>
    </w:p>
    <w:p w14:paraId="5BDF6DD2" w14:textId="7A0EA232" w:rsidR="00545A39" w:rsidRPr="00E334F5" w:rsidRDefault="00545A39" w:rsidP="00545A39">
      <w:pPr>
        <w:pStyle w:val="ListBfn"/>
        <w:numPr>
          <w:ilvl w:val="0"/>
          <w:numId w:val="0"/>
        </w:numPr>
        <w:ind w:left="360"/>
        <w:rPr>
          <w:lang w:eastAsia="zh-CN"/>
        </w:rPr>
      </w:pPr>
    </w:p>
    <w:p w14:paraId="3DF91F77" w14:textId="77777777" w:rsidR="00D608B9" w:rsidRPr="00CE7E79" w:rsidRDefault="00D608B9" w:rsidP="00D608B9">
      <w:pPr>
        <w:pStyle w:val="ListBfn"/>
        <w:numPr>
          <w:ilvl w:val="0"/>
          <w:numId w:val="0"/>
        </w:numPr>
        <w:ind w:left="720"/>
        <w:rPr>
          <w:lang w:eastAsia="zh-CN"/>
        </w:rPr>
      </w:pPr>
    </w:p>
    <w:p w14:paraId="1938EAE1" w14:textId="77777777"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00272626">
        <w:rPr>
          <w:rFonts w:ascii="Bree Rg" w:eastAsia="Times New Roman" w:hAnsi="Bree Rg" w:cs="Arial"/>
          <w:b/>
          <w:bCs/>
          <w:sz w:val="24"/>
          <w:szCs w:val="24"/>
          <w:lang w:eastAsia="zh-CN"/>
        </w:rPr>
        <w:t>Analysis and data management</w:t>
      </w:r>
    </w:p>
    <w:p w14:paraId="37977AA1" w14:textId="77777777" w:rsidR="00A714EF" w:rsidRDefault="00AC421B" w:rsidP="00CE7E79">
      <w:pPr>
        <w:pStyle w:val="ListBfn"/>
        <w:rPr>
          <w:lang w:eastAsia="zh-CN"/>
        </w:rPr>
      </w:pPr>
      <w:r w:rsidRPr="00D608B9">
        <w:rPr>
          <w:lang w:eastAsia="zh-CN"/>
        </w:rPr>
        <w:t>Keep accurate and up to date records in line with BfN Information Governance pol</w:t>
      </w:r>
      <w:r w:rsidR="00AE796B">
        <w:rPr>
          <w:lang w:eastAsia="zh-CN"/>
        </w:rPr>
        <w:t xml:space="preserve">icy and BfN Code of Conduct and local hospital policy. </w:t>
      </w:r>
    </w:p>
    <w:p w14:paraId="63387B83" w14:textId="77777777" w:rsidR="00545A39" w:rsidRPr="00D608B9" w:rsidRDefault="00545A39" w:rsidP="00545A39">
      <w:pPr>
        <w:pStyle w:val="ListBfn"/>
        <w:rPr>
          <w:lang w:eastAsia="zh-CN"/>
        </w:rPr>
      </w:pPr>
      <w:r w:rsidRPr="7D6011B8">
        <w:rPr>
          <w:lang w:eastAsia="zh-CN"/>
        </w:rPr>
        <w:t xml:space="preserve">Gather and </w:t>
      </w:r>
      <w:r>
        <w:rPr>
          <w:lang w:eastAsia="zh-CN"/>
        </w:rPr>
        <w:t xml:space="preserve">support </w:t>
      </w:r>
      <w:r w:rsidRPr="7D6011B8">
        <w:rPr>
          <w:lang w:eastAsia="zh-CN"/>
        </w:rPr>
        <w:t>evaluat</w:t>
      </w:r>
      <w:r>
        <w:rPr>
          <w:lang w:eastAsia="zh-CN"/>
        </w:rPr>
        <w:t>ion of</w:t>
      </w:r>
      <w:r w:rsidRPr="7D6011B8">
        <w:rPr>
          <w:lang w:eastAsia="zh-CN"/>
        </w:rPr>
        <w:t xml:space="preserve"> feedback from service users.</w:t>
      </w:r>
    </w:p>
    <w:p w14:paraId="095974E5" w14:textId="77777777" w:rsidR="00545A39" w:rsidRPr="00D608B9" w:rsidRDefault="00545A39" w:rsidP="00545A39">
      <w:pPr>
        <w:pStyle w:val="ListBfn"/>
        <w:rPr>
          <w:lang w:eastAsia="zh-CN"/>
        </w:rPr>
      </w:pPr>
      <w:r w:rsidRPr="7D6011B8">
        <w:rPr>
          <w:lang w:eastAsia="zh-CN"/>
        </w:rPr>
        <w:t>Support the Volunteer Coordinator and Service Manager to prepare reports by submitting data in a timely fashion.</w:t>
      </w:r>
    </w:p>
    <w:p w14:paraId="5328E726" w14:textId="77777777" w:rsidR="00545A39" w:rsidRPr="00D608B9" w:rsidRDefault="00545A39" w:rsidP="00545A39">
      <w:pPr>
        <w:pStyle w:val="ListBfn"/>
        <w:numPr>
          <w:ilvl w:val="0"/>
          <w:numId w:val="0"/>
        </w:numPr>
        <w:ind w:left="720" w:hanging="360"/>
        <w:rPr>
          <w:lang w:eastAsia="zh-CN"/>
        </w:rPr>
      </w:pPr>
    </w:p>
    <w:p w14:paraId="49483181" w14:textId="77777777" w:rsidR="00272626" w:rsidRPr="00272626" w:rsidRDefault="00272626" w:rsidP="00272626">
      <w:pPr>
        <w:suppressAutoHyphens/>
        <w:autoSpaceDE w:val="0"/>
        <w:spacing w:after="0" w:line="240" w:lineRule="auto"/>
        <w:ind w:left="720"/>
        <w:rPr>
          <w:rFonts w:ascii="Museo Sans 500" w:eastAsia="Times New Roman" w:hAnsi="Museo Sans 500" w:cs="Arial"/>
          <w:bCs/>
          <w:sz w:val="24"/>
          <w:szCs w:val="24"/>
          <w:lang w:eastAsia="zh-CN"/>
        </w:rPr>
      </w:pPr>
    </w:p>
    <w:p w14:paraId="719FF27C" w14:textId="77777777"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00272626">
        <w:rPr>
          <w:rFonts w:ascii="Bree Rg" w:eastAsia="Times New Roman" w:hAnsi="Bree Rg" w:cs="Arial"/>
          <w:b/>
          <w:bCs/>
          <w:sz w:val="24"/>
          <w:szCs w:val="24"/>
          <w:lang w:eastAsia="zh-CN"/>
        </w:rPr>
        <w:t>Equality and Diversity</w:t>
      </w:r>
    </w:p>
    <w:p w14:paraId="202669F9" w14:textId="77777777" w:rsidR="00272626" w:rsidRPr="00AC421B" w:rsidRDefault="00AE796B" w:rsidP="00D608B9">
      <w:pPr>
        <w:pStyle w:val="ListBfn"/>
        <w:rPr>
          <w:lang w:eastAsia="zh-CN"/>
        </w:rPr>
      </w:pPr>
      <w:r>
        <w:rPr>
          <w:lang w:eastAsia="zh-CN"/>
        </w:rPr>
        <w:t>U</w:t>
      </w:r>
      <w:r w:rsidR="00272626" w:rsidRPr="00272626">
        <w:rPr>
          <w:lang w:eastAsia="zh-CN"/>
        </w:rPr>
        <w:t xml:space="preserve">nderstand and implement the BfN Equality and Diversity Policy </w:t>
      </w:r>
    </w:p>
    <w:p w14:paraId="7CBC30B9" w14:textId="77777777" w:rsidR="00272626" w:rsidRPr="00AC421B" w:rsidRDefault="00AE796B" w:rsidP="00D608B9">
      <w:pPr>
        <w:pStyle w:val="ListBfn"/>
        <w:rPr>
          <w:lang w:eastAsia="zh-CN"/>
        </w:rPr>
      </w:pPr>
      <w:r>
        <w:rPr>
          <w:lang w:eastAsia="zh-CN"/>
        </w:rPr>
        <w:t>Support inclusion and value</w:t>
      </w:r>
      <w:r w:rsidR="00272626" w:rsidRPr="00272626">
        <w:rPr>
          <w:lang w:eastAsia="zh-CN"/>
        </w:rPr>
        <w:t xml:space="preserve"> diversity. This responsibility includes actions in relation to service users, volunteers, work colleagues, people in other organisations and members of the public.</w:t>
      </w:r>
    </w:p>
    <w:p w14:paraId="5AA61D0B" w14:textId="77777777" w:rsidR="005D07CA" w:rsidRPr="00AC421B" w:rsidRDefault="005D07CA" w:rsidP="00D608B9">
      <w:pPr>
        <w:pStyle w:val="ListBfn"/>
        <w:rPr>
          <w:lang w:eastAsia="zh-CN"/>
        </w:rPr>
      </w:pPr>
      <w:r>
        <w:rPr>
          <w:lang w:eastAsia="zh-CN"/>
        </w:rPr>
        <w:t>Consider ways to remove barriers to acces</w:t>
      </w:r>
      <w:r w:rsidR="00FC6DBE">
        <w:rPr>
          <w:lang w:eastAsia="zh-CN"/>
        </w:rPr>
        <w:t>sing support, especially for families from diverse</w:t>
      </w:r>
      <w:r>
        <w:rPr>
          <w:lang w:eastAsia="zh-CN"/>
        </w:rPr>
        <w:t xml:space="preserve"> </w:t>
      </w:r>
      <w:r w:rsidR="00FC6DBE">
        <w:rPr>
          <w:lang w:eastAsia="zh-CN"/>
        </w:rPr>
        <w:t>backgrounds</w:t>
      </w:r>
      <w:r>
        <w:rPr>
          <w:lang w:eastAsia="zh-CN"/>
        </w:rPr>
        <w:t xml:space="preserve"> and </w:t>
      </w:r>
      <w:r w:rsidR="00FC6DBE">
        <w:rPr>
          <w:lang w:eastAsia="zh-CN"/>
        </w:rPr>
        <w:t xml:space="preserve">where English is not their first </w:t>
      </w:r>
      <w:r>
        <w:rPr>
          <w:lang w:eastAsia="zh-CN"/>
        </w:rPr>
        <w:t>language</w:t>
      </w:r>
    </w:p>
    <w:p w14:paraId="31B5284E" w14:textId="77777777" w:rsidR="00272626" w:rsidRPr="00272626" w:rsidRDefault="00272626" w:rsidP="00272626">
      <w:pPr>
        <w:suppressAutoHyphens/>
        <w:autoSpaceDE w:val="0"/>
        <w:spacing w:after="0" w:line="240" w:lineRule="auto"/>
        <w:rPr>
          <w:rFonts w:ascii="Museo Sans 500" w:eastAsia="Times New Roman" w:hAnsi="Museo Sans 500" w:cs="Arial"/>
          <w:b/>
          <w:bCs/>
          <w:sz w:val="24"/>
          <w:szCs w:val="24"/>
          <w:lang w:eastAsia="zh-CN"/>
        </w:rPr>
      </w:pPr>
    </w:p>
    <w:p w14:paraId="0DD8151A" w14:textId="77777777"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00272626">
        <w:rPr>
          <w:rFonts w:ascii="Bree Rg" w:eastAsia="Times New Roman" w:hAnsi="Bree Rg" w:cs="Arial"/>
          <w:b/>
          <w:bCs/>
          <w:sz w:val="24"/>
          <w:szCs w:val="24"/>
          <w:lang w:eastAsia="zh-CN"/>
        </w:rPr>
        <w:t>Health &amp; Safety</w:t>
      </w:r>
    </w:p>
    <w:p w14:paraId="35AE34FA" w14:textId="77777777" w:rsidR="00272626" w:rsidRPr="00AC421B" w:rsidRDefault="00D608B9" w:rsidP="00D608B9">
      <w:pPr>
        <w:pStyle w:val="ListBfn"/>
        <w:rPr>
          <w:lang w:eastAsia="zh-CN"/>
        </w:rPr>
      </w:pPr>
      <w:r>
        <w:rPr>
          <w:lang w:eastAsia="zh-CN"/>
        </w:rPr>
        <w:t>F</w:t>
      </w:r>
      <w:r w:rsidR="00272626" w:rsidRPr="00272626">
        <w:rPr>
          <w:lang w:eastAsia="zh-CN"/>
        </w:rPr>
        <w:t>ollow standard Health and Safety guidelines</w:t>
      </w:r>
      <w:r w:rsidR="00122769">
        <w:rPr>
          <w:lang w:eastAsia="zh-CN"/>
        </w:rPr>
        <w:t>.</w:t>
      </w:r>
    </w:p>
    <w:p w14:paraId="77332CF0" w14:textId="77777777" w:rsidR="00272626" w:rsidRPr="00AC421B" w:rsidRDefault="00D608B9" w:rsidP="00D608B9">
      <w:pPr>
        <w:pStyle w:val="ListBfn"/>
        <w:rPr>
          <w:lang w:eastAsia="zh-CN"/>
        </w:rPr>
      </w:pPr>
      <w:r>
        <w:rPr>
          <w:lang w:eastAsia="zh-CN"/>
        </w:rPr>
        <w:t>U</w:t>
      </w:r>
      <w:r w:rsidR="00272626" w:rsidRPr="00272626">
        <w:rPr>
          <w:lang w:eastAsia="zh-CN"/>
        </w:rPr>
        <w:t>ndertake a proactive role in the management of risks in compliance with the Health and Safety at Work Act 1974 and subsequent legislation</w:t>
      </w:r>
      <w:r w:rsidR="00122769">
        <w:rPr>
          <w:lang w:eastAsia="zh-CN"/>
        </w:rPr>
        <w:t>.</w:t>
      </w:r>
    </w:p>
    <w:p w14:paraId="014FF664" w14:textId="77777777" w:rsidR="00272626" w:rsidRPr="00AC421B" w:rsidRDefault="00D608B9" w:rsidP="00D608B9">
      <w:pPr>
        <w:pStyle w:val="ListBfn"/>
        <w:rPr>
          <w:lang w:eastAsia="zh-CN"/>
        </w:rPr>
      </w:pPr>
      <w:r>
        <w:rPr>
          <w:lang w:eastAsia="zh-CN"/>
        </w:rPr>
        <w:t>T</w:t>
      </w:r>
      <w:r w:rsidR="00272626" w:rsidRPr="00272626">
        <w:rPr>
          <w:lang w:eastAsia="zh-CN"/>
        </w:rPr>
        <w:t>ake care of your own personal safety and that of others</w:t>
      </w:r>
      <w:r w:rsidR="00122769">
        <w:rPr>
          <w:lang w:eastAsia="zh-CN"/>
        </w:rPr>
        <w:t>.</w:t>
      </w:r>
    </w:p>
    <w:p w14:paraId="73AC0FE6" w14:textId="77777777" w:rsidR="00272626" w:rsidRPr="00272626" w:rsidRDefault="00272626" w:rsidP="00272626">
      <w:pPr>
        <w:suppressAutoHyphens/>
        <w:autoSpaceDE w:val="0"/>
        <w:spacing w:after="0" w:line="240" w:lineRule="auto"/>
        <w:rPr>
          <w:rFonts w:ascii="Museo Sans 500" w:eastAsia="Times New Roman" w:hAnsi="Museo Sans 500" w:cs="Arial"/>
          <w:sz w:val="24"/>
          <w:szCs w:val="24"/>
          <w:lang w:eastAsia="zh-CN"/>
        </w:rPr>
      </w:pPr>
    </w:p>
    <w:p w14:paraId="2AEAE5E4" w14:textId="77777777" w:rsidR="00272626" w:rsidRPr="00272626" w:rsidRDefault="00272626" w:rsidP="00272626">
      <w:pPr>
        <w:suppressAutoHyphens/>
        <w:autoSpaceDE w:val="0"/>
        <w:spacing w:after="0" w:line="240" w:lineRule="auto"/>
        <w:rPr>
          <w:rFonts w:ascii="Bree Rg" w:eastAsia="Times New Roman" w:hAnsi="Bree Rg" w:cs="Times New Roman"/>
          <w:sz w:val="24"/>
          <w:szCs w:val="24"/>
          <w:lang w:eastAsia="zh-CN"/>
        </w:rPr>
      </w:pPr>
      <w:r w:rsidRPr="00272626">
        <w:rPr>
          <w:rFonts w:ascii="Bree Rg" w:eastAsia="Times New Roman" w:hAnsi="Bree Rg" w:cs="Arial"/>
          <w:b/>
          <w:sz w:val="24"/>
          <w:szCs w:val="24"/>
          <w:lang w:eastAsia="zh-CN"/>
        </w:rPr>
        <w:t>Personal</w:t>
      </w:r>
    </w:p>
    <w:p w14:paraId="10821A19" w14:textId="77777777" w:rsidR="00272626" w:rsidRDefault="00272626" w:rsidP="00D608B9">
      <w:pPr>
        <w:pStyle w:val="ListBfn"/>
        <w:rPr>
          <w:lang w:eastAsia="zh-CN"/>
        </w:rPr>
      </w:pPr>
      <w:r w:rsidRPr="00AC421B">
        <w:rPr>
          <w:lang w:eastAsia="zh-CN"/>
        </w:rPr>
        <w:t>Maintain registration with BfN with regular supervision</w:t>
      </w:r>
      <w:r w:rsidR="00122769">
        <w:rPr>
          <w:lang w:eastAsia="zh-CN"/>
        </w:rPr>
        <w:t xml:space="preserve">, mandatory training </w:t>
      </w:r>
      <w:r w:rsidRPr="00AC421B">
        <w:rPr>
          <w:lang w:eastAsia="zh-CN"/>
        </w:rPr>
        <w:t>and continuing professional development</w:t>
      </w:r>
      <w:r w:rsidR="00AE796B">
        <w:rPr>
          <w:lang w:eastAsia="zh-CN"/>
        </w:rPr>
        <w:t xml:space="preserve">. This includes up to date DBS check. </w:t>
      </w:r>
    </w:p>
    <w:p w14:paraId="6A2FE262" w14:textId="4687823F" w:rsidR="00AE796B" w:rsidRDefault="00AE796B" w:rsidP="00D608B9">
      <w:pPr>
        <w:pStyle w:val="ListBfn"/>
        <w:rPr>
          <w:lang w:eastAsia="zh-CN"/>
        </w:rPr>
      </w:pPr>
      <w:r>
        <w:rPr>
          <w:lang w:eastAsia="zh-CN"/>
        </w:rPr>
        <w:t xml:space="preserve">Adhere to hospital code of conduct as per the memorandum of understanding and undertake mandatory training as required. </w:t>
      </w:r>
    </w:p>
    <w:p w14:paraId="579C937C" w14:textId="1321840A" w:rsidR="005D24AA" w:rsidRDefault="005D24AA" w:rsidP="00D608B9">
      <w:pPr>
        <w:pStyle w:val="ListBfn"/>
        <w:rPr>
          <w:lang w:eastAsia="zh-CN"/>
        </w:rPr>
      </w:pPr>
      <w:r>
        <w:rPr>
          <w:lang w:eastAsia="zh-CN"/>
        </w:rPr>
        <w:t xml:space="preserve">Adhere to relevant health and safety protocols including hand hygiene and sickness </w:t>
      </w:r>
      <w:r w:rsidR="003B2788">
        <w:rPr>
          <w:lang w:eastAsia="zh-CN"/>
        </w:rPr>
        <w:t>procedures</w:t>
      </w:r>
      <w:r>
        <w:rPr>
          <w:lang w:eastAsia="zh-CN"/>
        </w:rPr>
        <w:t xml:space="preserve"> as covered during inductions. </w:t>
      </w:r>
    </w:p>
    <w:p w14:paraId="00798E66" w14:textId="33CE3878" w:rsidR="00545A39" w:rsidRPr="00AC421B" w:rsidRDefault="00545A39" w:rsidP="00D608B9">
      <w:pPr>
        <w:pStyle w:val="ListBfn"/>
        <w:rPr>
          <w:lang w:eastAsia="zh-CN"/>
        </w:rPr>
      </w:pPr>
      <w:r>
        <w:rPr>
          <w:lang w:eastAsia="zh-CN"/>
        </w:rPr>
        <w:t xml:space="preserve">If Helper, complete Supporter training as available. </w:t>
      </w:r>
    </w:p>
    <w:p w14:paraId="4A0CB75F" w14:textId="77777777" w:rsidR="00272626" w:rsidRDefault="00272626" w:rsidP="00272626">
      <w:pPr>
        <w:suppressAutoHyphens/>
        <w:spacing w:after="0" w:line="360" w:lineRule="auto"/>
        <w:rPr>
          <w:rFonts w:ascii="Museo Sans 500" w:eastAsia="Times New Roman" w:hAnsi="Museo Sans 500" w:cs="Museo Sans 500"/>
          <w:i/>
          <w:iCs/>
          <w:color w:val="000000"/>
          <w:lang w:eastAsia="zh-CN"/>
        </w:rPr>
      </w:pPr>
      <w:r w:rsidRPr="00272626">
        <w:rPr>
          <w:rFonts w:ascii="Museo Sans 500" w:eastAsia="Times New Roman" w:hAnsi="Museo Sans 500" w:cs="Museo Sans 500"/>
          <w:i/>
          <w:iCs/>
          <w:color w:val="000000"/>
          <w:highlight w:val="white"/>
          <w:lang w:eastAsia="zh-CN"/>
        </w:rPr>
        <w:t>This is not an exhaustive job description and may be subject to change according to the needs and development of the role. It is expected that the post holder may undertake such other duties as may be reasonably be requested.</w:t>
      </w:r>
    </w:p>
    <w:p w14:paraId="1D4B1E6F" w14:textId="77777777" w:rsidR="00750DD4" w:rsidRDefault="00750DD4" w:rsidP="00272626">
      <w:pPr>
        <w:suppressAutoHyphens/>
        <w:spacing w:after="0" w:line="360" w:lineRule="auto"/>
        <w:rPr>
          <w:rFonts w:ascii="Museo Sans 500" w:eastAsia="Times New Roman" w:hAnsi="Museo Sans 500" w:cs="Museo Sans 500"/>
          <w:i/>
          <w:iCs/>
          <w:color w:val="000000"/>
          <w:lang w:eastAsia="zh-CN"/>
        </w:rPr>
      </w:pPr>
    </w:p>
    <w:p w14:paraId="25E877C8" w14:textId="6247EA94" w:rsidR="00750DD4" w:rsidRDefault="00750DD4">
      <w:pPr>
        <w:rPr>
          <w:rFonts w:ascii="Museo Sans 500" w:eastAsia="Times New Roman" w:hAnsi="Museo Sans 500" w:cs="Museo Sans 500"/>
          <w:i/>
          <w:iCs/>
          <w:color w:val="000000"/>
          <w:highlight w:val="white"/>
          <w:lang w:eastAsia="zh-CN"/>
        </w:rPr>
      </w:pPr>
      <w:r>
        <w:rPr>
          <w:rFonts w:ascii="Museo Sans 500" w:eastAsia="Times New Roman" w:hAnsi="Museo Sans 500" w:cs="Museo Sans 500"/>
          <w:i/>
          <w:iCs/>
          <w:color w:val="000000"/>
          <w:highlight w:val="white"/>
          <w:lang w:eastAsia="zh-CN"/>
        </w:rPr>
        <w:br w:type="page"/>
      </w:r>
    </w:p>
    <w:p w14:paraId="6B85CD33" w14:textId="77777777" w:rsidR="00750DD4" w:rsidRPr="00750DD4" w:rsidRDefault="00750DD4" w:rsidP="00750DD4">
      <w:pPr>
        <w:tabs>
          <w:tab w:val="left" w:pos="8320"/>
        </w:tabs>
        <w:spacing w:line="256" w:lineRule="auto"/>
        <w:rPr>
          <w:rFonts w:ascii="Bree Rg" w:eastAsia="Calibri" w:hAnsi="Bree Rg" w:cs="Times New Roman"/>
          <w:color w:val="6E3B76"/>
          <w:sz w:val="50"/>
          <w:szCs w:val="50"/>
        </w:rPr>
      </w:pPr>
      <w:r w:rsidRPr="00750DD4">
        <w:rPr>
          <w:rFonts w:ascii="Bree Rg" w:eastAsia="Calibri" w:hAnsi="Bree Rg" w:cs="Times New Roman"/>
          <w:color w:val="6E3B76"/>
          <w:sz w:val="50"/>
          <w:szCs w:val="50"/>
        </w:rPr>
        <w:t>Person Specification: Peer Supporter Telford &amp; Wrekin Start for Life</w:t>
      </w:r>
    </w:p>
    <w:p w14:paraId="071E0F1F" w14:textId="77777777" w:rsidR="00750DD4" w:rsidRPr="00750DD4" w:rsidRDefault="00750DD4" w:rsidP="00750DD4">
      <w:pPr>
        <w:tabs>
          <w:tab w:val="left" w:pos="8320"/>
        </w:tabs>
        <w:spacing w:afterLines="100" w:after="240" w:line="256" w:lineRule="auto"/>
        <w:rPr>
          <w:rFonts w:ascii="Museo Sans 500" w:hAnsi="Museo Sans 500"/>
          <w:b/>
        </w:rPr>
      </w:pPr>
      <w:r w:rsidRPr="00750DD4">
        <w:rPr>
          <w:rFonts w:ascii="Museo Sans 500" w:hAnsi="Museo Sans 500"/>
          <w:b/>
        </w:rPr>
        <w:t xml:space="preserve">Please refer to this document carefully when completing your application form and preparing for your interview.  You must demonstrate how you meet the criteria on your application form.  </w:t>
      </w:r>
    </w:p>
    <w:tbl>
      <w:tblPr>
        <w:tblStyle w:val="TableGrid1"/>
        <w:tblW w:w="0" w:type="auto"/>
        <w:tblInd w:w="0" w:type="dxa"/>
        <w:tblLayout w:type="fixed"/>
        <w:tblCellMar>
          <w:top w:w="57" w:type="dxa"/>
          <w:bottom w:w="57" w:type="dxa"/>
        </w:tblCellMar>
        <w:tblLook w:val="04A0" w:firstRow="1" w:lastRow="0" w:firstColumn="1" w:lastColumn="0" w:noHBand="0" w:noVBand="1"/>
      </w:tblPr>
      <w:tblGrid>
        <w:gridCol w:w="7792"/>
        <w:gridCol w:w="1275"/>
        <w:gridCol w:w="1241"/>
      </w:tblGrid>
      <w:tr w:rsidR="00750DD4" w:rsidRPr="00750DD4" w14:paraId="1E3CC47D" w14:textId="77777777">
        <w:tc>
          <w:tcPr>
            <w:tcW w:w="7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736D9D3" w14:textId="77777777" w:rsidR="00750DD4" w:rsidRPr="00750DD4" w:rsidRDefault="00750DD4" w:rsidP="00750DD4">
            <w:pPr>
              <w:tabs>
                <w:tab w:val="left" w:pos="8320"/>
              </w:tabs>
              <w:spacing w:afterLines="100" w:after="240"/>
              <w:rPr>
                <w:rFonts w:ascii="Museo Sans 500" w:hAnsi="Museo Sans 500"/>
                <w:b/>
              </w:rPr>
            </w:pPr>
            <w:r w:rsidRPr="00750DD4">
              <w:rPr>
                <w:rFonts w:ascii="Museo Sans 500" w:hAnsi="Museo Sans 500"/>
                <w:b/>
              </w:rPr>
              <w:t>Qualifications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E4F4B04" w14:textId="77777777" w:rsidR="00750DD4" w:rsidRPr="00750DD4" w:rsidRDefault="00750DD4" w:rsidP="00750DD4">
            <w:pPr>
              <w:tabs>
                <w:tab w:val="left" w:pos="8320"/>
              </w:tabs>
              <w:spacing w:afterLines="100" w:after="240"/>
              <w:jc w:val="center"/>
              <w:rPr>
                <w:rFonts w:ascii="Museo Sans 500" w:hAnsi="Museo Sans 500"/>
                <w:b/>
              </w:rPr>
            </w:pPr>
            <w:r w:rsidRPr="00750DD4">
              <w:rPr>
                <w:rFonts w:ascii="Museo Sans 500" w:hAnsi="Museo Sans 500"/>
                <w:b/>
              </w:rPr>
              <w:t>Essential</w:t>
            </w: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2FDD0B7" w14:textId="77777777" w:rsidR="00750DD4" w:rsidRPr="00750DD4" w:rsidRDefault="00750DD4" w:rsidP="00750DD4">
            <w:pPr>
              <w:tabs>
                <w:tab w:val="left" w:pos="8320"/>
              </w:tabs>
              <w:spacing w:afterLines="100" w:after="240"/>
              <w:jc w:val="center"/>
              <w:rPr>
                <w:rFonts w:ascii="Museo Sans 500" w:hAnsi="Museo Sans 500"/>
                <w:b/>
              </w:rPr>
            </w:pPr>
            <w:r w:rsidRPr="00750DD4">
              <w:rPr>
                <w:rFonts w:ascii="Museo Sans 500" w:hAnsi="Museo Sans 500"/>
                <w:b/>
              </w:rPr>
              <w:t>Desirable</w:t>
            </w:r>
          </w:p>
        </w:tc>
      </w:tr>
      <w:tr w:rsidR="00750DD4" w:rsidRPr="00750DD4" w14:paraId="43F20BF9" w14:textId="77777777">
        <w:tc>
          <w:tcPr>
            <w:tcW w:w="7792" w:type="dxa"/>
            <w:tcBorders>
              <w:top w:val="single" w:sz="4" w:space="0" w:color="auto"/>
              <w:left w:val="single" w:sz="4" w:space="0" w:color="auto"/>
              <w:bottom w:val="nil"/>
              <w:right w:val="single" w:sz="4" w:space="0" w:color="auto"/>
            </w:tcBorders>
            <w:hideMark/>
          </w:tcPr>
          <w:p w14:paraId="1C4AB83E"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Registered as a Breastfeeding Helper or Supporter with The Breastfeeding Network (BfN) and have had at least minimum supervision required to retain registration from your named supervisor since qualification</w:t>
            </w:r>
          </w:p>
        </w:tc>
        <w:tc>
          <w:tcPr>
            <w:tcW w:w="1275" w:type="dxa"/>
            <w:tcBorders>
              <w:top w:val="single" w:sz="4" w:space="0" w:color="auto"/>
              <w:left w:val="single" w:sz="4" w:space="0" w:color="auto"/>
              <w:bottom w:val="nil"/>
              <w:right w:val="single" w:sz="4" w:space="0" w:color="auto"/>
            </w:tcBorders>
            <w:hideMark/>
          </w:tcPr>
          <w:p w14:paraId="798AEB47" w14:textId="77777777" w:rsidR="00750DD4" w:rsidRPr="00750DD4" w:rsidRDefault="00750DD4" w:rsidP="00750DD4">
            <w:pPr>
              <w:tabs>
                <w:tab w:val="left" w:pos="8320"/>
              </w:tabs>
              <w:spacing w:afterLines="100" w:after="240"/>
              <w:jc w:val="center"/>
              <w:rPr>
                <w:rFonts w:ascii="Museo Sans 500" w:hAnsi="Museo Sans 500"/>
              </w:rPr>
            </w:pPr>
            <w:r w:rsidRPr="00750DD4">
              <w:rPr>
                <w:rFonts w:ascii="Wingdings" w:eastAsia="Wingdings" w:hAnsi="Wingdings" w:cs="Wingdings"/>
              </w:rPr>
              <w:t>ü</w:t>
            </w:r>
          </w:p>
        </w:tc>
        <w:tc>
          <w:tcPr>
            <w:tcW w:w="1241" w:type="dxa"/>
            <w:tcBorders>
              <w:top w:val="single" w:sz="4" w:space="0" w:color="auto"/>
              <w:left w:val="single" w:sz="4" w:space="0" w:color="auto"/>
              <w:bottom w:val="nil"/>
              <w:right w:val="single" w:sz="4" w:space="0" w:color="auto"/>
            </w:tcBorders>
          </w:tcPr>
          <w:p w14:paraId="6170EAF1" w14:textId="77777777" w:rsidR="00750DD4" w:rsidRPr="00750DD4" w:rsidRDefault="00750DD4" w:rsidP="00750DD4">
            <w:pPr>
              <w:tabs>
                <w:tab w:val="left" w:pos="8320"/>
              </w:tabs>
              <w:spacing w:afterLines="100" w:after="240"/>
              <w:jc w:val="center"/>
              <w:rPr>
                <w:rFonts w:ascii="Museo Sans 500" w:hAnsi="Museo Sans 500"/>
              </w:rPr>
            </w:pPr>
          </w:p>
        </w:tc>
      </w:tr>
      <w:tr w:rsidR="00750DD4" w:rsidRPr="00750DD4" w14:paraId="1E88C8DA" w14:textId="77777777">
        <w:tc>
          <w:tcPr>
            <w:tcW w:w="7792" w:type="dxa"/>
            <w:tcBorders>
              <w:top w:val="nil"/>
              <w:left w:val="single" w:sz="4" w:space="0" w:color="auto"/>
              <w:bottom w:val="nil"/>
              <w:right w:val="single" w:sz="4" w:space="0" w:color="auto"/>
            </w:tcBorders>
            <w:hideMark/>
          </w:tcPr>
          <w:p w14:paraId="37C222EE" w14:textId="77777777" w:rsidR="00750DD4" w:rsidRPr="00750DD4" w:rsidRDefault="00750DD4" w:rsidP="00750DD4">
            <w:pPr>
              <w:tabs>
                <w:tab w:val="left" w:pos="8320"/>
              </w:tabs>
              <w:spacing w:afterLines="100" w:after="240" w:line="256" w:lineRule="auto"/>
              <w:rPr>
                <w:rFonts w:ascii="Museo Sans 500" w:hAnsi="Museo Sans 500"/>
              </w:rPr>
            </w:pPr>
            <w:r w:rsidRPr="00750DD4">
              <w:rPr>
                <w:rFonts w:ascii="Museo Sans 500" w:hAnsi="Museo Sans 500"/>
              </w:rPr>
              <w:t>Willing to participate in the next available Supporter Course (BfN Helper only)</w:t>
            </w:r>
          </w:p>
        </w:tc>
        <w:tc>
          <w:tcPr>
            <w:tcW w:w="1275" w:type="dxa"/>
            <w:tcBorders>
              <w:top w:val="nil"/>
              <w:left w:val="single" w:sz="4" w:space="0" w:color="auto"/>
              <w:bottom w:val="nil"/>
              <w:right w:val="single" w:sz="4" w:space="0" w:color="auto"/>
            </w:tcBorders>
            <w:hideMark/>
          </w:tcPr>
          <w:p w14:paraId="2DC2C546" w14:textId="77777777" w:rsidR="00750DD4" w:rsidRPr="00750DD4" w:rsidRDefault="00750DD4" w:rsidP="00750DD4">
            <w:pPr>
              <w:jc w:val="cente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2416ECD7" w14:textId="77777777" w:rsidR="00750DD4" w:rsidRPr="00750DD4" w:rsidRDefault="00750DD4" w:rsidP="00750DD4">
            <w:pPr>
              <w:tabs>
                <w:tab w:val="left" w:pos="8320"/>
              </w:tabs>
              <w:spacing w:afterLines="100" w:after="240"/>
              <w:jc w:val="center"/>
              <w:rPr>
                <w:rFonts w:ascii="Museo Sans 500" w:hAnsi="Museo Sans 500"/>
              </w:rPr>
            </w:pPr>
          </w:p>
        </w:tc>
      </w:tr>
      <w:tr w:rsidR="00750DD4" w:rsidRPr="00750DD4" w14:paraId="3D67A5A4" w14:textId="77777777">
        <w:tc>
          <w:tcPr>
            <w:tcW w:w="7792" w:type="dxa"/>
            <w:tcBorders>
              <w:top w:val="nil"/>
              <w:left w:val="single" w:sz="4" w:space="0" w:color="auto"/>
              <w:bottom w:val="nil"/>
              <w:right w:val="single" w:sz="4" w:space="0" w:color="auto"/>
            </w:tcBorders>
            <w:hideMark/>
          </w:tcPr>
          <w:p w14:paraId="008E1762"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Show evidence of continued professional development and ongoing learning</w:t>
            </w:r>
          </w:p>
        </w:tc>
        <w:tc>
          <w:tcPr>
            <w:tcW w:w="1275" w:type="dxa"/>
            <w:tcBorders>
              <w:top w:val="nil"/>
              <w:left w:val="single" w:sz="4" w:space="0" w:color="auto"/>
              <w:bottom w:val="nil"/>
              <w:right w:val="single" w:sz="4" w:space="0" w:color="auto"/>
            </w:tcBorders>
            <w:hideMark/>
          </w:tcPr>
          <w:p w14:paraId="6623C951" w14:textId="77777777" w:rsidR="00750DD4" w:rsidRPr="00750DD4" w:rsidRDefault="00750DD4" w:rsidP="00750DD4">
            <w:pPr>
              <w:jc w:val="cente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05EF038B" w14:textId="77777777" w:rsidR="00750DD4" w:rsidRPr="00750DD4" w:rsidRDefault="00750DD4" w:rsidP="00750DD4">
            <w:pPr>
              <w:tabs>
                <w:tab w:val="left" w:pos="8320"/>
              </w:tabs>
              <w:spacing w:afterLines="100" w:after="240"/>
              <w:jc w:val="center"/>
              <w:rPr>
                <w:rFonts w:ascii="Museo Sans 500" w:hAnsi="Museo Sans 500"/>
              </w:rPr>
            </w:pPr>
          </w:p>
        </w:tc>
      </w:tr>
      <w:tr w:rsidR="00750DD4" w:rsidRPr="00750DD4" w14:paraId="746E26D2" w14:textId="77777777">
        <w:tc>
          <w:tcPr>
            <w:tcW w:w="7792" w:type="dxa"/>
            <w:tcBorders>
              <w:top w:val="nil"/>
              <w:left w:val="single" w:sz="4" w:space="0" w:color="auto"/>
              <w:bottom w:val="single" w:sz="4" w:space="0" w:color="auto"/>
              <w:right w:val="single" w:sz="4" w:space="0" w:color="auto"/>
            </w:tcBorders>
            <w:hideMark/>
          </w:tcPr>
          <w:p w14:paraId="4C4A5C9E"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Educated to degree level or equivalent experience</w:t>
            </w:r>
          </w:p>
        </w:tc>
        <w:tc>
          <w:tcPr>
            <w:tcW w:w="1275" w:type="dxa"/>
            <w:tcBorders>
              <w:top w:val="nil"/>
              <w:left w:val="single" w:sz="4" w:space="0" w:color="auto"/>
              <w:bottom w:val="single" w:sz="4" w:space="0" w:color="auto"/>
              <w:right w:val="single" w:sz="4" w:space="0" w:color="auto"/>
            </w:tcBorders>
          </w:tcPr>
          <w:p w14:paraId="5BD003A5" w14:textId="77777777" w:rsidR="00750DD4" w:rsidRPr="00750DD4" w:rsidRDefault="00750DD4" w:rsidP="00750DD4">
            <w:pPr>
              <w:jc w:val="center"/>
            </w:pPr>
          </w:p>
        </w:tc>
        <w:tc>
          <w:tcPr>
            <w:tcW w:w="1241" w:type="dxa"/>
            <w:tcBorders>
              <w:top w:val="nil"/>
              <w:left w:val="single" w:sz="4" w:space="0" w:color="auto"/>
              <w:bottom w:val="single" w:sz="4" w:space="0" w:color="auto"/>
              <w:right w:val="single" w:sz="4" w:space="0" w:color="auto"/>
            </w:tcBorders>
            <w:hideMark/>
          </w:tcPr>
          <w:p w14:paraId="5628C082" w14:textId="77777777" w:rsidR="00750DD4" w:rsidRPr="00750DD4" w:rsidRDefault="00750DD4" w:rsidP="00750DD4">
            <w:pPr>
              <w:tabs>
                <w:tab w:val="left" w:pos="8320"/>
              </w:tabs>
              <w:spacing w:afterLines="100" w:after="240"/>
              <w:jc w:val="center"/>
              <w:rPr>
                <w:rFonts w:ascii="Museo Sans 500" w:hAnsi="Museo Sans 500"/>
              </w:rPr>
            </w:pPr>
            <w:r w:rsidRPr="00750DD4">
              <w:rPr>
                <w:rFonts w:ascii="Wingdings" w:eastAsia="Wingdings" w:hAnsi="Wingdings" w:cs="Wingdings"/>
              </w:rPr>
              <w:t>ü</w:t>
            </w:r>
          </w:p>
        </w:tc>
      </w:tr>
    </w:tbl>
    <w:p w14:paraId="40D44033" w14:textId="77777777" w:rsidR="00750DD4" w:rsidRPr="00750DD4" w:rsidRDefault="00750DD4" w:rsidP="00750DD4">
      <w:pPr>
        <w:spacing w:line="256" w:lineRule="auto"/>
        <w:rPr>
          <w:rFonts w:ascii="Calibri" w:eastAsia="Calibri" w:hAnsi="Calibri" w:cs="Times New Roman"/>
        </w:rPr>
      </w:pPr>
    </w:p>
    <w:tbl>
      <w:tblPr>
        <w:tblStyle w:val="TableGrid1"/>
        <w:tblW w:w="0" w:type="auto"/>
        <w:tblInd w:w="0" w:type="dxa"/>
        <w:tblLayout w:type="fixed"/>
        <w:tblCellMar>
          <w:top w:w="57" w:type="dxa"/>
          <w:bottom w:w="57" w:type="dxa"/>
        </w:tblCellMar>
        <w:tblLook w:val="04A0" w:firstRow="1" w:lastRow="0" w:firstColumn="1" w:lastColumn="0" w:noHBand="0" w:noVBand="1"/>
      </w:tblPr>
      <w:tblGrid>
        <w:gridCol w:w="7792"/>
        <w:gridCol w:w="1275"/>
        <w:gridCol w:w="1241"/>
      </w:tblGrid>
      <w:tr w:rsidR="00750DD4" w:rsidRPr="00750DD4" w14:paraId="2B4432C6" w14:textId="77777777">
        <w:tc>
          <w:tcPr>
            <w:tcW w:w="7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9AFAC63" w14:textId="77777777" w:rsidR="00750DD4" w:rsidRPr="00750DD4" w:rsidRDefault="00750DD4" w:rsidP="00750DD4">
            <w:pPr>
              <w:tabs>
                <w:tab w:val="left" w:pos="8320"/>
              </w:tabs>
              <w:spacing w:afterLines="100" w:after="240"/>
              <w:rPr>
                <w:rFonts w:ascii="Museo Sans 500" w:hAnsi="Museo Sans 500"/>
                <w:b/>
              </w:rPr>
            </w:pPr>
            <w:r w:rsidRPr="00750DD4">
              <w:rPr>
                <w:rFonts w:ascii="Museo Sans 500" w:hAnsi="Museo Sans 500"/>
                <w:b/>
              </w:rPr>
              <w:t>Experience and Knowledge</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750CDC" w14:textId="77777777" w:rsidR="00750DD4" w:rsidRPr="00750DD4" w:rsidRDefault="00750DD4" w:rsidP="00750DD4">
            <w:pPr>
              <w:tabs>
                <w:tab w:val="left" w:pos="8320"/>
              </w:tabs>
              <w:spacing w:afterLines="100" w:after="240"/>
              <w:jc w:val="center"/>
              <w:rPr>
                <w:rFonts w:ascii="Museo Sans 500" w:hAnsi="Museo Sans 500"/>
                <w:b/>
              </w:rPr>
            </w:pPr>
            <w:r w:rsidRPr="00750DD4">
              <w:rPr>
                <w:rFonts w:ascii="Museo Sans 500" w:hAnsi="Museo Sans 500"/>
                <w:b/>
              </w:rPr>
              <w:t>Essential</w:t>
            </w: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7B24EB" w14:textId="77777777" w:rsidR="00750DD4" w:rsidRPr="00750DD4" w:rsidRDefault="00750DD4" w:rsidP="00750DD4">
            <w:pPr>
              <w:tabs>
                <w:tab w:val="left" w:pos="8320"/>
              </w:tabs>
              <w:spacing w:afterLines="100" w:after="240"/>
              <w:jc w:val="center"/>
              <w:rPr>
                <w:rFonts w:ascii="Museo Sans 500" w:hAnsi="Museo Sans 500"/>
                <w:b/>
              </w:rPr>
            </w:pPr>
            <w:r w:rsidRPr="00750DD4">
              <w:rPr>
                <w:rFonts w:ascii="Museo Sans 500" w:hAnsi="Museo Sans 500"/>
                <w:b/>
              </w:rPr>
              <w:t>Desirable</w:t>
            </w:r>
          </w:p>
        </w:tc>
      </w:tr>
      <w:tr w:rsidR="00750DD4" w:rsidRPr="00750DD4" w14:paraId="045431FF" w14:textId="77777777">
        <w:tc>
          <w:tcPr>
            <w:tcW w:w="7792" w:type="dxa"/>
            <w:tcBorders>
              <w:top w:val="single" w:sz="4" w:space="0" w:color="auto"/>
              <w:left w:val="single" w:sz="4" w:space="0" w:color="auto"/>
              <w:bottom w:val="nil"/>
              <w:right w:val="single" w:sz="4" w:space="0" w:color="auto"/>
            </w:tcBorders>
            <w:hideMark/>
          </w:tcPr>
          <w:p w14:paraId="725CA2E1" w14:textId="2BDCB4F1"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 xml:space="preserve">Experience of supporting families face to face with </w:t>
            </w:r>
            <w:r>
              <w:rPr>
                <w:rFonts w:ascii="Museo Sans 500" w:hAnsi="Museo Sans 500"/>
              </w:rPr>
              <w:t>infant feeding</w:t>
            </w:r>
          </w:p>
        </w:tc>
        <w:tc>
          <w:tcPr>
            <w:tcW w:w="1275" w:type="dxa"/>
            <w:tcBorders>
              <w:top w:val="single" w:sz="4" w:space="0" w:color="auto"/>
              <w:left w:val="single" w:sz="4" w:space="0" w:color="auto"/>
              <w:bottom w:val="nil"/>
              <w:right w:val="single" w:sz="4" w:space="0" w:color="auto"/>
            </w:tcBorders>
            <w:hideMark/>
          </w:tcPr>
          <w:p w14:paraId="66E1807B" w14:textId="77777777" w:rsidR="00750DD4" w:rsidRPr="00750DD4" w:rsidRDefault="00750DD4" w:rsidP="00750DD4">
            <w:pPr>
              <w:tabs>
                <w:tab w:val="left" w:pos="8320"/>
              </w:tabs>
              <w:spacing w:afterLines="100" w:after="240"/>
              <w:jc w:val="center"/>
              <w:rPr>
                <w:rFonts w:ascii="Museo Sans 500" w:hAnsi="Museo Sans 500"/>
              </w:rPr>
            </w:pPr>
            <w:r w:rsidRPr="00750DD4">
              <w:rPr>
                <w:rFonts w:ascii="Wingdings" w:eastAsia="Wingdings" w:hAnsi="Wingdings" w:cs="Wingdings"/>
              </w:rPr>
              <w:t>ü</w:t>
            </w:r>
          </w:p>
        </w:tc>
        <w:tc>
          <w:tcPr>
            <w:tcW w:w="1241" w:type="dxa"/>
            <w:tcBorders>
              <w:top w:val="single" w:sz="4" w:space="0" w:color="auto"/>
              <w:left w:val="single" w:sz="4" w:space="0" w:color="auto"/>
              <w:bottom w:val="nil"/>
              <w:right w:val="single" w:sz="4" w:space="0" w:color="auto"/>
            </w:tcBorders>
          </w:tcPr>
          <w:p w14:paraId="5F6D6F50" w14:textId="77777777" w:rsidR="00750DD4" w:rsidRPr="00750DD4" w:rsidRDefault="00750DD4" w:rsidP="00750DD4">
            <w:pPr>
              <w:tabs>
                <w:tab w:val="left" w:pos="8320"/>
              </w:tabs>
              <w:spacing w:afterLines="100" w:after="240"/>
              <w:jc w:val="center"/>
              <w:rPr>
                <w:rFonts w:ascii="Museo Sans 500" w:hAnsi="Museo Sans 500"/>
              </w:rPr>
            </w:pPr>
          </w:p>
        </w:tc>
      </w:tr>
      <w:tr w:rsidR="00750DD4" w:rsidRPr="00750DD4" w14:paraId="2A215124" w14:textId="77777777">
        <w:tc>
          <w:tcPr>
            <w:tcW w:w="7792" w:type="dxa"/>
            <w:tcBorders>
              <w:top w:val="nil"/>
              <w:left w:val="single" w:sz="4" w:space="0" w:color="auto"/>
              <w:bottom w:val="nil"/>
              <w:right w:val="single" w:sz="4" w:space="0" w:color="auto"/>
            </w:tcBorders>
            <w:hideMark/>
          </w:tcPr>
          <w:p w14:paraId="2D0EC6A0"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Experience of working as a volunteer with BfN offering breastfeeding support in a variety of settings</w:t>
            </w:r>
          </w:p>
        </w:tc>
        <w:tc>
          <w:tcPr>
            <w:tcW w:w="1275" w:type="dxa"/>
            <w:tcBorders>
              <w:top w:val="nil"/>
              <w:left w:val="single" w:sz="4" w:space="0" w:color="auto"/>
              <w:bottom w:val="nil"/>
              <w:right w:val="single" w:sz="4" w:space="0" w:color="auto"/>
            </w:tcBorders>
            <w:hideMark/>
          </w:tcPr>
          <w:p w14:paraId="2AE6AA70" w14:textId="77777777" w:rsidR="00750DD4" w:rsidRPr="00750DD4" w:rsidRDefault="00750DD4" w:rsidP="00750DD4">
            <w:pPr>
              <w:tabs>
                <w:tab w:val="left" w:pos="8320"/>
              </w:tabs>
              <w:spacing w:afterLines="100" w:after="240"/>
              <w:jc w:val="center"/>
              <w:rPr>
                <w:rFonts w:ascii="Museo Sans 500" w:hAnsi="Museo Sans 500"/>
              </w:rP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6E255B02" w14:textId="77777777" w:rsidR="00750DD4" w:rsidRPr="00750DD4" w:rsidRDefault="00750DD4" w:rsidP="00750DD4">
            <w:pPr>
              <w:tabs>
                <w:tab w:val="left" w:pos="8320"/>
              </w:tabs>
              <w:spacing w:afterLines="100" w:after="240"/>
              <w:jc w:val="center"/>
              <w:rPr>
                <w:rFonts w:ascii="Museo Sans 500" w:hAnsi="Museo Sans 500"/>
              </w:rPr>
            </w:pPr>
          </w:p>
        </w:tc>
      </w:tr>
      <w:tr w:rsidR="00750DD4" w:rsidRPr="00750DD4" w14:paraId="7F204911" w14:textId="77777777">
        <w:tc>
          <w:tcPr>
            <w:tcW w:w="7792" w:type="dxa"/>
            <w:tcBorders>
              <w:top w:val="nil"/>
              <w:left w:val="single" w:sz="4" w:space="0" w:color="auto"/>
              <w:bottom w:val="nil"/>
              <w:right w:val="single" w:sz="4" w:space="0" w:color="auto"/>
            </w:tcBorders>
            <w:hideMark/>
          </w:tcPr>
          <w:p w14:paraId="5B329DD4"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Experience of working with diverse ethnic and social groups</w:t>
            </w:r>
          </w:p>
        </w:tc>
        <w:tc>
          <w:tcPr>
            <w:tcW w:w="1275" w:type="dxa"/>
            <w:tcBorders>
              <w:top w:val="nil"/>
              <w:left w:val="single" w:sz="4" w:space="0" w:color="auto"/>
              <w:bottom w:val="nil"/>
              <w:right w:val="single" w:sz="4" w:space="0" w:color="auto"/>
            </w:tcBorders>
            <w:hideMark/>
          </w:tcPr>
          <w:p w14:paraId="3FDDC05B" w14:textId="77777777" w:rsidR="00750DD4" w:rsidRPr="00750DD4" w:rsidRDefault="00750DD4" w:rsidP="00750DD4">
            <w:pPr>
              <w:jc w:val="center"/>
              <w:rPr>
                <w:rFonts w:ascii="Wingdings" w:eastAsia="Wingdings" w:hAnsi="Wingdings" w:cs="Wingdings"/>
              </w:rP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392943F1" w14:textId="77777777" w:rsidR="00750DD4" w:rsidRPr="00750DD4" w:rsidRDefault="00750DD4" w:rsidP="00750DD4">
            <w:pPr>
              <w:tabs>
                <w:tab w:val="left" w:pos="8320"/>
              </w:tabs>
              <w:spacing w:afterLines="100" w:after="240"/>
              <w:jc w:val="center"/>
              <w:rPr>
                <w:rFonts w:ascii="Wingdings" w:eastAsia="Wingdings" w:hAnsi="Wingdings" w:cs="Wingdings"/>
              </w:rPr>
            </w:pPr>
          </w:p>
        </w:tc>
      </w:tr>
      <w:tr w:rsidR="00750DD4" w:rsidRPr="00750DD4" w14:paraId="5F693907" w14:textId="77777777">
        <w:tc>
          <w:tcPr>
            <w:tcW w:w="7792" w:type="dxa"/>
            <w:tcBorders>
              <w:top w:val="nil"/>
              <w:left w:val="single" w:sz="4" w:space="0" w:color="auto"/>
              <w:bottom w:val="nil"/>
              <w:right w:val="single" w:sz="4" w:space="0" w:color="auto"/>
            </w:tcBorders>
            <w:hideMark/>
          </w:tcPr>
          <w:p w14:paraId="14A00D2F"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Knowledge of BfN, its ethos, policies and procedures</w:t>
            </w:r>
          </w:p>
        </w:tc>
        <w:tc>
          <w:tcPr>
            <w:tcW w:w="1275" w:type="dxa"/>
            <w:tcBorders>
              <w:top w:val="nil"/>
              <w:left w:val="single" w:sz="4" w:space="0" w:color="auto"/>
              <w:bottom w:val="nil"/>
              <w:right w:val="single" w:sz="4" w:space="0" w:color="auto"/>
            </w:tcBorders>
            <w:hideMark/>
          </w:tcPr>
          <w:p w14:paraId="5B268F3A" w14:textId="77777777" w:rsidR="00750DD4" w:rsidRPr="00750DD4" w:rsidRDefault="00750DD4" w:rsidP="00750DD4">
            <w:pPr>
              <w:jc w:val="cente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71518506" w14:textId="77777777" w:rsidR="00750DD4" w:rsidRPr="00750DD4" w:rsidRDefault="00750DD4" w:rsidP="00750DD4">
            <w:pPr>
              <w:tabs>
                <w:tab w:val="left" w:pos="8320"/>
              </w:tabs>
              <w:spacing w:afterLines="100" w:after="240"/>
              <w:jc w:val="center"/>
              <w:rPr>
                <w:rFonts w:ascii="Museo Sans 500" w:hAnsi="Museo Sans 500"/>
              </w:rPr>
            </w:pPr>
          </w:p>
        </w:tc>
      </w:tr>
      <w:tr w:rsidR="00750DD4" w:rsidRPr="00750DD4" w14:paraId="3CE1C607" w14:textId="77777777">
        <w:tc>
          <w:tcPr>
            <w:tcW w:w="7792" w:type="dxa"/>
            <w:tcBorders>
              <w:top w:val="nil"/>
              <w:left w:val="single" w:sz="4" w:space="0" w:color="auto"/>
              <w:bottom w:val="nil"/>
              <w:right w:val="single" w:sz="4" w:space="0" w:color="auto"/>
            </w:tcBorders>
            <w:hideMark/>
          </w:tcPr>
          <w:p w14:paraId="62BDB980"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 xml:space="preserve">Knowledge of how breastfeeding can help address inequalities </w:t>
            </w:r>
          </w:p>
        </w:tc>
        <w:tc>
          <w:tcPr>
            <w:tcW w:w="1275" w:type="dxa"/>
            <w:tcBorders>
              <w:top w:val="nil"/>
              <w:left w:val="single" w:sz="4" w:space="0" w:color="auto"/>
              <w:bottom w:val="nil"/>
              <w:right w:val="single" w:sz="4" w:space="0" w:color="auto"/>
            </w:tcBorders>
            <w:hideMark/>
          </w:tcPr>
          <w:p w14:paraId="23825C49" w14:textId="77777777" w:rsidR="00750DD4" w:rsidRPr="00750DD4" w:rsidRDefault="00750DD4" w:rsidP="00750DD4">
            <w:pPr>
              <w:jc w:val="cente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5B1B2EDD" w14:textId="77777777" w:rsidR="00750DD4" w:rsidRPr="00750DD4" w:rsidRDefault="00750DD4" w:rsidP="00750DD4">
            <w:pPr>
              <w:tabs>
                <w:tab w:val="left" w:pos="8320"/>
              </w:tabs>
              <w:spacing w:afterLines="100" w:after="240"/>
              <w:jc w:val="center"/>
              <w:rPr>
                <w:rFonts w:ascii="Museo Sans 500" w:hAnsi="Museo Sans 500"/>
              </w:rPr>
            </w:pPr>
          </w:p>
        </w:tc>
      </w:tr>
      <w:tr w:rsidR="00750DD4" w:rsidRPr="00750DD4" w14:paraId="380EB589" w14:textId="77777777">
        <w:tc>
          <w:tcPr>
            <w:tcW w:w="7792" w:type="dxa"/>
            <w:tcBorders>
              <w:top w:val="nil"/>
              <w:left w:val="single" w:sz="4" w:space="0" w:color="auto"/>
              <w:bottom w:val="nil"/>
              <w:right w:val="single" w:sz="4" w:space="0" w:color="auto"/>
            </w:tcBorders>
            <w:hideMark/>
          </w:tcPr>
          <w:p w14:paraId="3C76CA0B"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An awareness and understanding of supporting equality and valuing diversity within the role</w:t>
            </w:r>
          </w:p>
        </w:tc>
        <w:tc>
          <w:tcPr>
            <w:tcW w:w="1275" w:type="dxa"/>
            <w:tcBorders>
              <w:top w:val="nil"/>
              <w:left w:val="single" w:sz="4" w:space="0" w:color="auto"/>
              <w:bottom w:val="nil"/>
              <w:right w:val="single" w:sz="4" w:space="0" w:color="auto"/>
            </w:tcBorders>
            <w:hideMark/>
          </w:tcPr>
          <w:p w14:paraId="3431D71F" w14:textId="77777777" w:rsidR="00750DD4" w:rsidRPr="00750DD4" w:rsidRDefault="00750DD4" w:rsidP="00750DD4">
            <w:pPr>
              <w:jc w:val="cente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771692E8" w14:textId="77777777" w:rsidR="00750DD4" w:rsidRPr="00750DD4" w:rsidRDefault="00750DD4" w:rsidP="00750DD4">
            <w:pPr>
              <w:tabs>
                <w:tab w:val="left" w:pos="8320"/>
              </w:tabs>
              <w:spacing w:afterLines="100" w:after="240"/>
              <w:jc w:val="center"/>
              <w:rPr>
                <w:rFonts w:ascii="Museo Sans 500" w:hAnsi="Museo Sans 500"/>
              </w:rPr>
            </w:pPr>
          </w:p>
        </w:tc>
      </w:tr>
      <w:tr w:rsidR="00750DD4" w:rsidRPr="00750DD4" w14:paraId="6E5F4076" w14:textId="77777777">
        <w:tc>
          <w:tcPr>
            <w:tcW w:w="7792" w:type="dxa"/>
            <w:tcBorders>
              <w:top w:val="nil"/>
              <w:left w:val="single" w:sz="4" w:space="0" w:color="auto"/>
              <w:bottom w:val="nil"/>
              <w:right w:val="single" w:sz="4" w:space="0" w:color="auto"/>
            </w:tcBorders>
            <w:hideMark/>
          </w:tcPr>
          <w:p w14:paraId="275707F0"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Experience of presenting to a group of people online or face to face</w:t>
            </w:r>
          </w:p>
        </w:tc>
        <w:tc>
          <w:tcPr>
            <w:tcW w:w="1275" w:type="dxa"/>
            <w:tcBorders>
              <w:top w:val="nil"/>
              <w:left w:val="single" w:sz="4" w:space="0" w:color="auto"/>
              <w:bottom w:val="nil"/>
              <w:right w:val="single" w:sz="4" w:space="0" w:color="auto"/>
            </w:tcBorders>
          </w:tcPr>
          <w:p w14:paraId="50D83A62" w14:textId="77777777" w:rsidR="00750DD4" w:rsidRPr="00750DD4" w:rsidRDefault="00750DD4" w:rsidP="00750DD4">
            <w:pPr>
              <w:jc w:val="center"/>
            </w:pPr>
          </w:p>
        </w:tc>
        <w:tc>
          <w:tcPr>
            <w:tcW w:w="1241" w:type="dxa"/>
            <w:tcBorders>
              <w:top w:val="nil"/>
              <w:left w:val="single" w:sz="4" w:space="0" w:color="auto"/>
              <w:bottom w:val="nil"/>
              <w:right w:val="single" w:sz="4" w:space="0" w:color="auto"/>
            </w:tcBorders>
            <w:hideMark/>
          </w:tcPr>
          <w:p w14:paraId="1244A449" w14:textId="77777777" w:rsidR="00750DD4" w:rsidRPr="00750DD4" w:rsidRDefault="00750DD4" w:rsidP="00750DD4">
            <w:pPr>
              <w:tabs>
                <w:tab w:val="left" w:pos="8320"/>
              </w:tabs>
              <w:spacing w:afterLines="100" w:after="240"/>
              <w:jc w:val="center"/>
              <w:rPr>
                <w:rFonts w:ascii="Museo Sans 500" w:hAnsi="Museo Sans 500"/>
              </w:rPr>
            </w:pPr>
            <w:r w:rsidRPr="00750DD4">
              <w:rPr>
                <w:rFonts w:ascii="Wingdings" w:eastAsia="Wingdings" w:hAnsi="Wingdings" w:cs="Wingdings"/>
              </w:rPr>
              <w:t>ü</w:t>
            </w:r>
          </w:p>
        </w:tc>
      </w:tr>
      <w:tr w:rsidR="00750DD4" w:rsidRPr="00750DD4" w14:paraId="4E3E1978" w14:textId="77777777">
        <w:tc>
          <w:tcPr>
            <w:tcW w:w="7792" w:type="dxa"/>
            <w:tcBorders>
              <w:top w:val="nil"/>
              <w:left w:val="single" w:sz="4" w:space="0" w:color="auto"/>
              <w:bottom w:val="nil"/>
              <w:right w:val="single" w:sz="4" w:space="0" w:color="auto"/>
            </w:tcBorders>
            <w:hideMark/>
          </w:tcPr>
          <w:p w14:paraId="5738D4B2"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Experience of multi-agency partnership working</w:t>
            </w:r>
          </w:p>
        </w:tc>
        <w:tc>
          <w:tcPr>
            <w:tcW w:w="1275" w:type="dxa"/>
            <w:tcBorders>
              <w:top w:val="nil"/>
              <w:left w:val="single" w:sz="4" w:space="0" w:color="auto"/>
              <w:bottom w:val="nil"/>
              <w:right w:val="single" w:sz="4" w:space="0" w:color="auto"/>
            </w:tcBorders>
          </w:tcPr>
          <w:p w14:paraId="3A4484CF" w14:textId="77777777" w:rsidR="00750DD4" w:rsidRPr="00750DD4" w:rsidRDefault="00750DD4" w:rsidP="00750DD4">
            <w:pPr>
              <w:jc w:val="center"/>
            </w:pPr>
          </w:p>
        </w:tc>
        <w:tc>
          <w:tcPr>
            <w:tcW w:w="1241" w:type="dxa"/>
            <w:tcBorders>
              <w:top w:val="nil"/>
              <w:left w:val="single" w:sz="4" w:space="0" w:color="auto"/>
              <w:bottom w:val="nil"/>
              <w:right w:val="single" w:sz="4" w:space="0" w:color="auto"/>
            </w:tcBorders>
            <w:hideMark/>
          </w:tcPr>
          <w:p w14:paraId="71A7D25C" w14:textId="77777777" w:rsidR="00750DD4" w:rsidRPr="00750DD4" w:rsidRDefault="00750DD4" w:rsidP="00750DD4">
            <w:pPr>
              <w:tabs>
                <w:tab w:val="left" w:pos="8320"/>
              </w:tabs>
              <w:spacing w:afterLines="100" w:after="240"/>
              <w:jc w:val="center"/>
              <w:rPr>
                <w:rFonts w:ascii="Museo Sans 500" w:hAnsi="Museo Sans 500"/>
              </w:rPr>
            </w:pPr>
            <w:r w:rsidRPr="00750DD4">
              <w:rPr>
                <w:rFonts w:ascii="Wingdings" w:eastAsia="Wingdings" w:hAnsi="Wingdings" w:cs="Wingdings"/>
              </w:rPr>
              <w:t>ü</w:t>
            </w:r>
          </w:p>
        </w:tc>
      </w:tr>
      <w:tr w:rsidR="00750DD4" w:rsidRPr="00750DD4" w14:paraId="4735A362" w14:textId="77777777">
        <w:tc>
          <w:tcPr>
            <w:tcW w:w="7792" w:type="dxa"/>
            <w:tcBorders>
              <w:top w:val="nil"/>
              <w:left w:val="single" w:sz="4" w:space="0" w:color="auto"/>
              <w:bottom w:val="single" w:sz="4" w:space="0" w:color="auto"/>
              <w:right w:val="single" w:sz="4" w:space="0" w:color="auto"/>
            </w:tcBorders>
            <w:hideMark/>
          </w:tcPr>
          <w:p w14:paraId="3F63E8C9"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Knowledge of the Infant Feeding culture in Telford &amp; Wrekin and the specific issues that affect families</w:t>
            </w:r>
          </w:p>
        </w:tc>
        <w:tc>
          <w:tcPr>
            <w:tcW w:w="1275" w:type="dxa"/>
            <w:tcBorders>
              <w:top w:val="nil"/>
              <w:left w:val="single" w:sz="4" w:space="0" w:color="auto"/>
              <w:bottom w:val="single" w:sz="4" w:space="0" w:color="auto"/>
              <w:right w:val="single" w:sz="4" w:space="0" w:color="auto"/>
            </w:tcBorders>
            <w:hideMark/>
          </w:tcPr>
          <w:p w14:paraId="76E638D7" w14:textId="77777777" w:rsidR="00750DD4" w:rsidRPr="00750DD4" w:rsidRDefault="00750DD4" w:rsidP="00750DD4">
            <w:pPr>
              <w:jc w:val="center"/>
            </w:pPr>
            <w:r w:rsidRPr="00750DD4">
              <w:rPr>
                <w:rFonts w:ascii="Wingdings" w:eastAsia="Wingdings" w:hAnsi="Wingdings" w:cs="Wingdings"/>
              </w:rPr>
              <w:t>ü</w:t>
            </w:r>
          </w:p>
        </w:tc>
        <w:tc>
          <w:tcPr>
            <w:tcW w:w="1241" w:type="dxa"/>
            <w:tcBorders>
              <w:top w:val="nil"/>
              <w:left w:val="single" w:sz="4" w:space="0" w:color="auto"/>
              <w:bottom w:val="single" w:sz="4" w:space="0" w:color="auto"/>
              <w:right w:val="single" w:sz="4" w:space="0" w:color="auto"/>
            </w:tcBorders>
          </w:tcPr>
          <w:p w14:paraId="791F776E" w14:textId="77777777" w:rsidR="00750DD4" w:rsidRPr="00750DD4" w:rsidRDefault="00750DD4" w:rsidP="00750DD4">
            <w:pPr>
              <w:tabs>
                <w:tab w:val="left" w:pos="8320"/>
              </w:tabs>
              <w:spacing w:afterLines="100" w:after="240"/>
              <w:jc w:val="center"/>
              <w:rPr>
                <w:rFonts w:ascii="Museo Sans 500" w:hAnsi="Museo Sans 500"/>
              </w:rPr>
            </w:pPr>
          </w:p>
        </w:tc>
      </w:tr>
    </w:tbl>
    <w:p w14:paraId="6FC9BA25" w14:textId="77777777" w:rsidR="00750DD4" w:rsidRPr="00750DD4" w:rsidRDefault="00750DD4" w:rsidP="00750DD4">
      <w:pPr>
        <w:spacing w:line="256" w:lineRule="auto"/>
        <w:rPr>
          <w:rFonts w:ascii="Museo Sans 500" w:eastAsia="Calibri" w:hAnsi="Museo Sans 500" w:cs="Times New Roman"/>
        </w:rPr>
      </w:pPr>
    </w:p>
    <w:tbl>
      <w:tblPr>
        <w:tblStyle w:val="TableGrid1"/>
        <w:tblW w:w="0" w:type="auto"/>
        <w:tblInd w:w="0" w:type="dxa"/>
        <w:tblLayout w:type="fixed"/>
        <w:tblCellMar>
          <w:top w:w="57" w:type="dxa"/>
          <w:bottom w:w="57" w:type="dxa"/>
        </w:tblCellMar>
        <w:tblLook w:val="04A0" w:firstRow="1" w:lastRow="0" w:firstColumn="1" w:lastColumn="0" w:noHBand="0" w:noVBand="1"/>
      </w:tblPr>
      <w:tblGrid>
        <w:gridCol w:w="7792"/>
        <w:gridCol w:w="1275"/>
        <w:gridCol w:w="1241"/>
      </w:tblGrid>
      <w:tr w:rsidR="00750DD4" w:rsidRPr="00750DD4" w14:paraId="1EDE0ABD" w14:textId="77777777">
        <w:tc>
          <w:tcPr>
            <w:tcW w:w="779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F70B96" w14:textId="77777777" w:rsidR="00750DD4" w:rsidRPr="00750DD4" w:rsidRDefault="00750DD4" w:rsidP="00750DD4">
            <w:pPr>
              <w:tabs>
                <w:tab w:val="left" w:pos="8320"/>
              </w:tabs>
              <w:spacing w:afterLines="100" w:after="240"/>
              <w:rPr>
                <w:rFonts w:ascii="Museo Sans 500" w:hAnsi="Museo Sans 500"/>
                <w:b/>
              </w:rPr>
            </w:pPr>
            <w:r w:rsidRPr="00750DD4">
              <w:rPr>
                <w:rFonts w:ascii="Museo Sans 500" w:hAnsi="Museo Sans 500"/>
                <w:b/>
              </w:rPr>
              <w:t>Skills and Abilities</w:t>
            </w:r>
          </w:p>
        </w:tc>
        <w:tc>
          <w:tcPr>
            <w:tcW w:w="12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88453EF" w14:textId="77777777" w:rsidR="00750DD4" w:rsidRPr="00750DD4" w:rsidRDefault="00750DD4" w:rsidP="00750DD4">
            <w:pPr>
              <w:tabs>
                <w:tab w:val="left" w:pos="8320"/>
              </w:tabs>
              <w:spacing w:afterLines="100" w:after="240"/>
              <w:jc w:val="center"/>
              <w:rPr>
                <w:rFonts w:ascii="Museo Sans 500" w:hAnsi="Museo Sans 500"/>
                <w:b/>
              </w:rPr>
            </w:pPr>
            <w:r w:rsidRPr="00750DD4">
              <w:rPr>
                <w:rFonts w:ascii="Museo Sans 500" w:hAnsi="Museo Sans 500"/>
                <w:b/>
              </w:rPr>
              <w:t>Essential</w:t>
            </w:r>
          </w:p>
        </w:tc>
        <w:tc>
          <w:tcPr>
            <w:tcW w:w="124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794B483" w14:textId="77777777" w:rsidR="00750DD4" w:rsidRPr="00750DD4" w:rsidRDefault="00750DD4" w:rsidP="00750DD4">
            <w:pPr>
              <w:tabs>
                <w:tab w:val="left" w:pos="8320"/>
              </w:tabs>
              <w:spacing w:afterLines="100" w:after="240"/>
              <w:jc w:val="center"/>
              <w:rPr>
                <w:rFonts w:ascii="Museo Sans 500" w:hAnsi="Museo Sans 500"/>
                <w:b/>
              </w:rPr>
            </w:pPr>
            <w:r w:rsidRPr="00750DD4">
              <w:rPr>
                <w:rFonts w:ascii="Museo Sans 500" w:hAnsi="Museo Sans 500"/>
                <w:b/>
              </w:rPr>
              <w:t>Desirable</w:t>
            </w:r>
          </w:p>
        </w:tc>
      </w:tr>
      <w:tr w:rsidR="00750DD4" w:rsidRPr="00750DD4" w14:paraId="078F8CFD" w14:textId="77777777">
        <w:tc>
          <w:tcPr>
            <w:tcW w:w="7792" w:type="dxa"/>
            <w:tcBorders>
              <w:top w:val="single" w:sz="4" w:space="0" w:color="auto"/>
              <w:left w:val="single" w:sz="4" w:space="0" w:color="auto"/>
              <w:bottom w:val="nil"/>
              <w:right w:val="single" w:sz="4" w:space="0" w:color="auto"/>
            </w:tcBorders>
          </w:tcPr>
          <w:p w14:paraId="474EC5F5" w14:textId="77777777" w:rsidR="00750DD4" w:rsidRPr="00750DD4" w:rsidRDefault="00750DD4" w:rsidP="00750DD4">
            <w:pPr>
              <w:tabs>
                <w:tab w:val="left" w:pos="8320"/>
              </w:tabs>
              <w:spacing w:afterLines="100" w:after="240"/>
              <w:rPr>
                <w:rFonts w:ascii="Museo Sans 500" w:hAnsi="Museo Sans 500"/>
              </w:rPr>
            </w:pPr>
          </w:p>
        </w:tc>
        <w:tc>
          <w:tcPr>
            <w:tcW w:w="1275" w:type="dxa"/>
            <w:tcBorders>
              <w:top w:val="single" w:sz="4" w:space="0" w:color="auto"/>
              <w:left w:val="single" w:sz="4" w:space="0" w:color="auto"/>
              <w:bottom w:val="nil"/>
              <w:right w:val="single" w:sz="4" w:space="0" w:color="auto"/>
            </w:tcBorders>
          </w:tcPr>
          <w:p w14:paraId="340D24EB" w14:textId="77777777" w:rsidR="00750DD4" w:rsidRPr="00750DD4" w:rsidRDefault="00750DD4" w:rsidP="00750DD4">
            <w:pPr>
              <w:tabs>
                <w:tab w:val="left" w:pos="8320"/>
              </w:tabs>
              <w:spacing w:afterLines="100" w:after="240"/>
              <w:jc w:val="center"/>
              <w:rPr>
                <w:rFonts w:ascii="Museo Sans 500" w:hAnsi="Museo Sans 500"/>
              </w:rPr>
            </w:pPr>
          </w:p>
        </w:tc>
        <w:tc>
          <w:tcPr>
            <w:tcW w:w="1241" w:type="dxa"/>
            <w:tcBorders>
              <w:top w:val="single" w:sz="4" w:space="0" w:color="auto"/>
              <w:left w:val="single" w:sz="4" w:space="0" w:color="auto"/>
              <w:bottom w:val="nil"/>
              <w:right w:val="single" w:sz="4" w:space="0" w:color="auto"/>
            </w:tcBorders>
          </w:tcPr>
          <w:p w14:paraId="774E07D6" w14:textId="77777777" w:rsidR="00750DD4" w:rsidRPr="00750DD4" w:rsidRDefault="00750DD4" w:rsidP="00750DD4">
            <w:pPr>
              <w:tabs>
                <w:tab w:val="left" w:pos="8320"/>
              </w:tabs>
              <w:spacing w:afterLines="100" w:after="240"/>
              <w:jc w:val="center"/>
              <w:rPr>
                <w:rFonts w:ascii="Museo Sans 500" w:hAnsi="Museo Sans 500"/>
              </w:rPr>
            </w:pPr>
          </w:p>
        </w:tc>
      </w:tr>
      <w:tr w:rsidR="00750DD4" w:rsidRPr="00750DD4" w14:paraId="5EBE3D13" w14:textId="77777777">
        <w:tc>
          <w:tcPr>
            <w:tcW w:w="7792" w:type="dxa"/>
            <w:tcBorders>
              <w:top w:val="nil"/>
              <w:left w:val="single" w:sz="4" w:space="0" w:color="auto"/>
              <w:bottom w:val="nil"/>
              <w:right w:val="single" w:sz="4" w:space="0" w:color="auto"/>
            </w:tcBorders>
            <w:hideMark/>
          </w:tcPr>
          <w:p w14:paraId="29207D49"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Excellent active listening skills</w:t>
            </w:r>
          </w:p>
        </w:tc>
        <w:tc>
          <w:tcPr>
            <w:tcW w:w="1275" w:type="dxa"/>
            <w:tcBorders>
              <w:top w:val="nil"/>
              <w:left w:val="single" w:sz="4" w:space="0" w:color="auto"/>
              <w:bottom w:val="nil"/>
              <w:right w:val="single" w:sz="4" w:space="0" w:color="auto"/>
            </w:tcBorders>
            <w:hideMark/>
          </w:tcPr>
          <w:p w14:paraId="5E7315E9" w14:textId="77777777" w:rsidR="00750DD4" w:rsidRPr="00750DD4" w:rsidRDefault="00750DD4" w:rsidP="00750DD4">
            <w:pPr>
              <w:tabs>
                <w:tab w:val="left" w:pos="8320"/>
              </w:tabs>
              <w:spacing w:afterLines="100" w:after="240"/>
              <w:jc w:val="center"/>
              <w:rPr>
                <w:rFonts w:ascii="Museo Sans 500" w:hAnsi="Museo Sans 500"/>
              </w:rP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001C74EC" w14:textId="77777777" w:rsidR="00750DD4" w:rsidRPr="00750DD4" w:rsidRDefault="00750DD4" w:rsidP="00750DD4">
            <w:pPr>
              <w:tabs>
                <w:tab w:val="left" w:pos="8320"/>
              </w:tabs>
              <w:spacing w:afterLines="100" w:after="240"/>
              <w:jc w:val="center"/>
              <w:rPr>
                <w:rFonts w:ascii="Museo Sans 500" w:hAnsi="Museo Sans 500"/>
              </w:rPr>
            </w:pPr>
          </w:p>
        </w:tc>
      </w:tr>
      <w:tr w:rsidR="00750DD4" w:rsidRPr="00750DD4" w14:paraId="3F8E3A89" w14:textId="77777777">
        <w:tc>
          <w:tcPr>
            <w:tcW w:w="7792" w:type="dxa"/>
            <w:tcBorders>
              <w:top w:val="nil"/>
              <w:left w:val="single" w:sz="4" w:space="0" w:color="auto"/>
              <w:bottom w:val="nil"/>
              <w:right w:val="single" w:sz="4" w:space="0" w:color="auto"/>
            </w:tcBorders>
            <w:hideMark/>
          </w:tcPr>
          <w:p w14:paraId="4339FCB6" w14:textId="0D4D266C"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 xml:space="preserve">Ability to work effectively with all colleagues, </w:t>
            </w:r>
            <w:r>
              <w:rPr>
                <w:rFonts w:ascii="Museo Sans 500" w:hAnsi="Museo Sans 500"/>
              </w:rPr>
              <w:t>service users</w:t>
            </w:r>
            <w:r w:rsidRPr="00750DD4">
              <w:rPr>
                <w:rFonts w:ascii="Museo Sans 500" w:hAnsi="Museo Sans 500"/>
              </w:rPr>
              <w:t>, members of the community and Health Professionals</w:t>
            </w:r>
          </w:p>
        </w:tc>
        <w:tc>
          <w:tcPr>
            <w:tcW w:w="1275" w:type="dxa"/>
            <w:tcBorders>
              <w:top w:val="nil"/>
              <w:left w:val="single" w:sz="4" w:space="0" w:color="auto"/>
              <w:bottom w:val="nil"/>
              <w:right w:val="single" w:sz="4" w:space="0" w:color="auto"/>
            </w:tcBorders>
            <w:hideMark/>
          </w:tcPr>
          <w:p w14:paraId="22A0AF2E" w14:textId="77777777" w:rsidR="00750DD4" w:rsidRPr="00750DD4" w:rsidRDefault="00750DD4" w:rsidP="00750DD4">
            <w:pPr>
              <w:tabs>
                <w:tab w:val="left" w:pos="8320"/>
              </w:tabs>
              <w:spacing w:afterLines="100" w:after="240"/>
              <w:jc w:val="center"/>
              <w:rPr>
                <w:rFonts w:ascii="Museo Sans 500" w:hAnsi="Museo Sans 500"/>
              </w:rP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096D421E" w14:textId="77777777" w:rsidR="00750DD4" w:rsidRPr="00750DD4" w:rsidRDefault="00750DD4" w:rsidP="00750DD4">
            <w:pPr>
              <w:tabs>
                <w:tab w:val="left" w:pos="8320"/>
              </w:tabs>
              <w:spacing w:afterLines="100" w:after="240"/>
              <w:jc w:val="center"/>
              <w:rPr>
                <w:rFonts w:ascii="Museo Sans 500" w:hAnsi="Museo Sans 500"/>
              </w:rPr>
            </w:pPr>
          </w:p>
        </w:tc>
      </w:tr>
      <w:tr w:rsidR="00750DD4" w:rsidRPr="00750DD4" w14:paraId="580029D0" w14:textId="77777777">
        <w:tc>
          <w:tcPr>
            <w:tcW w:w="7792" w:type="dxa"/>
            <w:tcBorders>
              <w:top w:val="nil"/>
              <w:left w:val="single" w:sz="4" w:space="0" w:color="auto"/>
              <w:bottom w:val="nil"/>
              <w:right w:val="single" w:sz="4" w:space="0" w:color="auto"/>
            </w:tcBorders>
            <w:hideMark/>
          </w:tcPr>
          <w:p w14:paraId="4E68781B"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Excellent written and oral communication skills for a variety of audiences</w:t>
            </w:r>
          </w:p>
        </w:tc>
        <w:tc>
          <w:tcPr>
            <w:tcW w:w="1275" w:type="dxa"/>
            <w:tcBorders>
              <w:top w:val="nil"/>
              <w:left w:val="single" w:sz="4" w:space="0" w:color="auto"/>
              <w:bottom w:val="nil"/>
              <w:right w:val="single" w:sz="4" w:space="0" w:color="auto"/>
            </w:tcBorders>
            <w:hideMark/>
          </w:tcPr>
          <w:p w14:paraId="18D47196" w14:textId="77777777" w:rsidR="00750DD4" w:rsidRPr="00750DD4" w:rsidRDefault="00750DD4" w:rsidP="00750DD4">
            <w:pPr>
              <w:jc w:val="center"/>
              <w:rPr>
                <w:rFonts w:ascii="Museo Sans 500" w:hAnsi="Museo Sans 500"/>
              </w:rP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29164FCD" w14:textId="77777777" w:rsidR="00750DD4" w:rsidRPr="00750DD4" w:rsidRDefault="00750DD4" w:rsidP="00750DD4">
            <w:pPr>
              <w:tabs>
                <w:tab w:val="left" w:pos="8320"/>
              </w:tabs>
              <w:spacing w:afterLines="100" w:after="240"/>
              <w:rPr>
                <w:rFonts w:ascii="Museo Sans 500" w:hAnsi="Museo Sans 500"/>
              </w:rPr>
            </w:pPr>
          </w:p>
        </w:tc>
      </w:tr>
      <w:tr w:rsidR="00750DD4" w:rsidRPr="00750DD4" w14:paraId="65DB5496" w14:textId="77777777">
        <w:tc>
          <w:tcPr>
            <w:tcW w:w="7792" w:type="dxa"/>
            <w:tcBorders>
              <w:top w:val="nil"/>
              <w:left w:val="single" w:sz="4" w:space="0" w:color="auto"/>
              <w:bottom w:val="nil"/>
              <w:right w:val="single" w:sz="4" w:space="0" w:color="auto"/>
            </w:tcBorders>
            <w:hideMark/>
          </w:tcPr>
          <w:p w14:paraId="1950EF33"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Excellent interpersonal skills, including sensitivity to different perspectives, diplomacy and negotiating skills</w:t>
            </w:r>
          </w:p>
        </w:tc>
        <w:tc>
          <w:tcPr>
            <w:tcW w:w="1275" w:type="dxa"/>
            <w:tcBorders>
              <w:top w:val="nil"/>
              <w:left w:val="single" w:sz="4" w:space="0" w:color="auto"/>
              <w:bottom w:val="nil"/>
              <w:right w:val="single" w:sz="4" w:space="0" w:color="auto"/>
            </w:tcBorders>
            <w:hideMark/>
          </w:tcPr>
          <w:p w14:paraId="50F53AD0" w14:textId="77777777" w:rsidR="00750DD4" w:rsidRPr="00750DD4" w:rsidRDefault="00750DD4" w:rsidP="00750DD4">
            <w:pPr>
              <w:jc w:val="center"/>
              <w:rPr>
                <w:rFonts w:ascii="Museo Sans 500" w:hAnsi="Museo Sans 500"/>
              </w:rP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6ADE1BBF" w14:textId="77777777" w:rsidR="00750DD4" w:rsidRPr="00750DD4" w:rsidRDefault="00750DD4" w:rsidP="00750DD4">
            <w:pPr>
              <w:tabs>
                <w:tab w:val="left" w:pos="8320"/>
              </w:tabs>
              <w:spacing w:afterLines="100" w:after="240"/>
              <w:rPr>
                <w:rFonts w:ascii="Museo Sans 500" w:hAnsi="Museo Sans 500"/>
              </w:rPr>
            </w:pPr>
          </w:p>
        </w:tc>
      </w:tr>
      <w:tr w:rsidR="00750DD4" w:rsidRPr="00750DD4" w14:paraId="5C546BEF" w14:textId="77777777">
        <w:tc>
          <w:tcPr>
            <w:tcW w:w="7792" w:type="dxa"/>
            <w:tcBorders>
              <w:top w:val="nil"/>
              <w:left w:val="single" w:sz="4" w:space="0" w:color="auto"/>
              <w:bottom w:val="nil"/>
              <w:right w:val="single" w:sz="4" w:space="0" w:color="auto"/>
            </w:tcBorders>
            <w:hideMark/>
          </w:tcPr>
          <w:p w14:paraId="2A48F568"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Excellent organisational skills, including project management, prioritisation and time management skills</w:t>
            </w:r>
          </w:p>
        </w:tc>
        <w:tc>
          <w:tcPr>
            <w:tcW w:w="1275" w:type="dxa"/>
            <w:tcBorders>
              <w:top w:val="nil"/>
              <w:left w:val="single" w:sz="4" w:space="0" w:color="auto"/>
              <w:bottom w:val="nil"/>
              <w:right w:val="single" w:sz="4" w:space="0" w:color="auto"/>
            </w:tcBorders>
            <w:hideMark/>
          </w:tcPr>
          <w:p w14:paraId="4BFB545F" w14:textId="77777777" w:rsidR="00750DD4" w:rsidRPr="00750DD4" w:rsidRDefault="00750DD4" w:rsidP="00750DD4">
            <w:pPr>
              <w:jc w:val="center"/>
              <w:rPr>
                <w:rFonts w:ascii="Museo Sans 500" w:hAnsi="Museo Sans 500"/>
              </w:rP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03E0A632" w14:textId="77777777" w:rsidR="00750DD4" w:rsidRPr="00750DD4" w:rsidRDefault="00750DD4" w:rsidP="00750DD4">
            <w:pPr>
              <w:tabs>
                <w:tab w:val="left" w:pos="8320"/>
              </w:tabs>
              <w:spacing w:afterLines="100" w:after="240"/>
              <w:rPr>
                <w:rFonts w:ascii="Museo Sans 500" w:hAnsi="Museo Sans 500"/>
              </w:rPr>
            </w:pPr>
          </w:p>
        </w:tc>
      </w:tr>
      <w:tr w:rsidR="00750DD4" w:rsidRPr="00750DD4" w14:paraId="7F7555BC" w14:textId="77777777">
        <w:tc>
          <w:tcPr>
            <w:tcW w:w="7792" w:type="dxa"/>
            <w:tcBorders>
              <w:top w:val="nil"/>
              <w:left w:val="single" w:sz="4" w:space="0" w:color="auto"/>
              <w:bottom w:val="nil"/>
              <w:right w:val="single" w:sz="4" w:space="0" w:color="auto"/>
            </w:tcBorders>
            <w:hideMark/>
          </w:tcPr>
          <w:p w14:paraId="69BBD370"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Experience of arranging and hosting virtual meetings via Zoom, Teams etc</w:t>
            </w:r>
          </w:p>
        </w:tc>
        <w:tc>
          <w:tcPr>
            <w:tcW w:w="1275" w:type="dxa"/>
            <w:tcBorders>
              <w:top w:val="nil"/>
              <w:left w:val="single" w:sz="4" w:space="0" w:color="auto"/>
              <w:bottom w:val="nil"/>
              <w:right w:val="single" w:sz="4" w:space="0" w:color="auto"/>
            </w:tcBorders>
          </w:tcPr>
          <w:p w14:paraId="65AB56A3" w14:textId="77777777" w:rsidR="00750DD4" w:rsidRPr="00750DD4" w:rsidRDefault="00750DD4" w:rsidP="00750DD4">
            <w:pPr>
              <w:jc w:val="center"/>
              <w:rPr>
                <w:rFonts w:ascii="Museo Sans 500" w:hAnsi="Museo Sans 500"/>
              </w:rPr>
            </w:pPr>
          </w:p>
        </w:tc>
        <w:tc>
          <w:tcPr>
            <w:tcW w:w="1241" w:type="dxa"/>
            <w:tcBorders>
              <w:top w:val="nil"/>
              <w:left w:val="single" w:sz="4" w:space="0" w:color="auto"/>
              <w:bottom w:val="nil"/>
              <w:right w:val="single" w:sz="4" w:space="0" w:color="auto"/>
            </w:tcBorders>
            <w:hideMark/>
          </w:tcPr>
          <w:p w14:paraId="79279B14" w14:textId="77777777" w:rsidR="00750DD4" w:rsidRPr="00750DD4" w:rsidRDefault="00750DD4" w:rsidP="00750DD4">
            <w:pPr>
              <w:tabs>
                <w:tab w:val="left" w:pos="8320"/>
              </w:tabs>
              <w:spacing w:afterLines="100" w:after="240"/>
              <w:jc w:val="center"/>
              <w:rPr>
                <w:rFonts w:ascii="Wingdings" w:eastAsia="Wingdings" w:hAnsi="Wingdings" w:cs="Wingdings"/>
              </w:rPr>
            </w:pPr>
            <w:r w:rsidRPr="00750DD4">
              <w:rPr>
                <w:rFonts w:ascii="Wingdings" w:eastAsia="Wingdings" w:hAnsi="Wingdings" w:cs="Wingdings"/>
              </w:rPr>
              <w:t>ü</w:t>
            </w:r>
          </w:p>
        </w:tc>
      </w:tr>
      <w:tr w:rsidR="00750DD4" w:rsidRPr="00750DD4" w14:paraId="1DE3AB5A" w14:textId="77777777">
        <w:tc>
          <w:tcPr>
            <w:tcW w:w="7792" w:type="dxa"/>
            <w:tcBorders>
              <w:top w:val="nil"/>
              <w:left w:val="single" w:sz="4" w:space="0" w:color="auto"/>
              <w:bottom w:val="nil"/>
              <w:right w:val="single" w:sz="4" w:space="0" w:color="auto"/>
            </w:tcBorders>
            <w:hideMark/>
          </w:tcPr>
          <w:p w14:paraId="5366F6B8"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IT skills (Word, Excel, Outlook, shared documents, video calling software – Zoom, Teams and Internet)</w:t>
            </w:r>
          </w:p>
        </w:tc>
        <w:tc>
          <w:tcPr>
            <w:tcW w:w="1275" w:type="dxa"/>
            <w:tcBorders>
              <w:top w:val="nil"/>
              <w:left w:val="single" w:sz="4" w:space="0" w:color="auto"/>
              <w:bottom w:val="nil"/>
              <w:right w:val="single" w:sz="4" w:space="0" w:color="auto"/>
            </w:tcBorders>
            <w:hideMark/>
          </w:tcPr>
          <w:p w14:paraId="3013E090" w14:textId="77777777" w:rsidR="00750DD4" w:rsidRPr="00750DD4" w:rsidRDefault="00750DD4" w:rsidP="00750DD4">
            <w:pPr>
              <w:jc w:val="center"/>
              <w:rPr>
                <w:rFonts w:ascii="Museo Sans 500" w:hAnsi="Museo Sans 500"/>
              </w:rP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059AC77D" w14:textId="77777777" w:rsidR="00750DD4" w:rsidRPr="00750DD4" w:rsidRDefault="00750DD4" w:rsidP="00750DD4">
            <w:pPr>
              <w:tabs>
                <w:tab w:val="left" w:pos="8320"/>
              </w:tabs>
              <w:spacing w:afterLines="100" w:after="240"/>
              <w:rPr>
                <w:rFonts w:ascii="Museo Sans 500" w:hAnsi="Museo Sans 500"/>
              </w:rPr>
            </w:pPr>
          </w:p>
        </w:tc>
      </w:tr>
      <w:tr w:rsidR="00750DD4" w:rsidRPr="00750DD4" w14:paraId="17063097" w14:textId="77777777">
        <w:tc>
          <w:tcPr>
            <w:tcW w:w="7792" w:type="dxa"/>
            <w:tcBorders>
              <w:top w:val="nil"/>
              <w:left w:val="single" w:sz="4" w:space="0" w:color="auto"/>
              <w:bottom w:val="nil"/>
              <w:right w:val="single" w:sz="4" w:space="0" w:color="auto"/>
            </w:tcBorders>
            <w:hideMark/>
          </w:tcPr>
          <w:p w14:paraId="4231643A"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Ability to research evidence-based information</w:t>
            </w:r>
          </w:p>
        </w:tc>
        <w:tc>
          <w:tcPr>
            <w:tcW w:w="1275" w:type="dxa"/>
            <w:tcBorders>
              <w:top w:val="nil"/>
              <w:left w:val="single" w:sz="4" w:space="0" w:color="auto"/>
              <w:bottom w:val="nil"/>
              <w:right w:val="single" w:sz="4" w:space="0" w:color="auto"/>
            </w:tcBorders>
            <w:hideMark/>
          </w:tcPr>
          <w:p w14:paraId="7BDED850" w14:textId="77777777" w:rsidR="00750DD4" w:rsidRPr="00750DD4" w:rsidRDefault="00750DD4" w:rsidP="00750DD4">
            <w:pPr>
              <w:jc w:val="center"/>
              <w:rPr>
                <w:rFonts w:ascii="Museo Sans 500" w:hAnsi="Museo Sans 500"/>
              </w:rP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2F1D6DB3" w14:textId="77777777" w:rsidR="00750DD4" w:rsidRPr="00750DD4" w:rsidRDefault="00750DD4" w:rsidP="00750DD4">
            <w:pPr>
              <w:tabs>
                <w:tab w:val="left" w:pos="8320"/>
              </w:tabs>
              <w:spacing w:afterLines="100" w:after="240"/>
              <w:rPr>
                <w:rFonts w:ascii="Museo Sans 500" w:hAnsi="Museo Sans 500"/>
              </w:rPr>
            </w:pPr>
          </w:p>
        </w:tc>
      </w:tr>
      <w:tr w:rsidR="00750DD4" w:rsidRPr="00750DD4" w14:paraId="12E0BE26" w14:textId="77777777">
        <w:tc>
          <w:tcPr>
            <w:tcW w:w="7792" w:type="dxa"/>
            <w:tcBorders>
              <w:top w:val="nil"/>
              <w:left w:val="single" w:sz="4" w:space="0" w:color="auto"/>
              <w:bottom w:val="nil"/>
              <w:right w:val="single" w:sz="4" w:space="0" w:color="auto"/>
            </w:tcBorders>
            <w:hideMark/>
          </w:tcPr>
          <w:p w14:paraId="6382CC0C"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Ability to evaluate data and present stats in a written format</w:t>
            </w:r>
          </w:p>
        </w:tc>
        <w:tc>
          <w:tcPr>
            <w:tcW w:w="1275" w:type="dxa"/>
            <w:tcBorders>
              <w:top w:val="nil"/>
              <w:left w:val="single" w:sz="4" w:space="0" w:color="auto"/>
              <w:bottom w:val="nil"/>
              <w:right w:val="single" w:sz="4" w:space="0" w:color="auto"/>
            </w:tcBorders>
            <w:hideMark/>
          </w:tcPr>
          <w:p w14:paraId="2BDAD53B" w14:textId="77777777" w:rsidR="00750DD4" w:rsidRPr="00750DD4" w:rsidRDefault="00750DD4" w:rsidP="00750DD4">
            <w:pPr>
              <w:jc w:val="center"/>
              <w:rPr>
                <w:rFonts w:ascii="Museo Sans 500" w:hAnsi="Museo Sans 500"/>
              </w:rP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05330F5B" w14:textId="77777777" w:rsidR="00750DD4" w:rsidRPr="00750DD4" w:rsidRDefault="00750DD4" w:rsidP="00750DD4">
            <w:pPr>
              <w:tabs>
                <w:tab w:val="left" w:pos="8320"/>
              </w:tabs>
              <w:spacing w:afterLines="100" w:after="240"/>
              <w:rPr>
                <w:rFonts w:ascii="Museo Sans 500" w:hAnsi="Museo Sans 500"/>
              </w:rPr>
            </w:pPr>
          </w:p>
        </w:tc>
      </w:tr>
      <w:tr w:rsidR="00750DD4" w:rsidRPr="00750DD4" w14:paraId="590F1675" w14:textId="77777777">
        <w:tc>
          <w:tcPr>
            <w:tcW w:w="7792" w:type="dxa"/>
            <w:tcBorders>
              <w:top w:val="nil"/>
              <w:left w:val="single" w:sz="4" w:space="0" w:color="auto"/>
              <w:bottom w:val="nil"/>
              <w:right w:val="single" w:sz="4" w:space="0" w:color="auto"/>
            </w:tcBorders>
            <w:hideMark/>
          </w:tcPr>
          <w:p w14:paraId="52EB7219"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A space to work at home with reliable, secure internet access</w:t>
            </w:r>
          </w:p>
        </w:tc>
        <w:tc>
          <w:tcPr>
            <w:tcW w:w="1275" w:type="dxa"/>
            <w:tcBorders>
              <w:top w:val="nil"/>
              <w:left w:val="single" w:sz="4" w:space="0" w:color="auto"/>
              <w:bottom w:val="nil"/>
              <w:right w:val="single" w:sz="4" w:space="0" w:color="auto"/>
            </w:tcBorders>
            <w:hideMark/>
          </w:tcPr>
          <w:p w14:paraId="2D850F10" w14:textId="77777777" w:rsidR="00750DD4" w:rsidRPr="00750DD4" w:rsidRDefault="00750DD4" w:rsidP="00750DD4">
            <w:pPr>
              <w:jc w:val="center"/>
              <w:rPr>
                <w:rFonts w:ascii="Museo Sans 500" w:hAnsi="Museo Sans 500"/>
              </w:rP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649F9474" w14:textId="77777777" w:rsidR="00750DD4" w:rsidRPr="00750DD4" w:rsidRDefault="00750DD4" w:rsidP="00750DD4">
            <w:pPr>
              <w:tabs>
                <w:tab w:val="left" w:pos="8320"/>
              </w:tabs>
              <w:spacing w:afterLines="100" w:after="240"/>
              <w:rPr>
                <w:rFonts w:ascii="Museo Sans 500" w:hAnsi="Museo Sans 500"/>
              </w:rPr>
            </w:pPr>
          </w:p>
        </w:tc>
      </w:tr>
      <w:tr w:rsidR="00750DD4" w:rsidRPr="00750DD4" w14:paraId="27EDAA51" w14:textId="77777777">
        <w:tc>
          <w:tcPr>
            <w:tcW w:w="7792" w:type="dxa"/>
            <w:tcBorders>
              <w:top w:val="nil"/>
              <w:left w:val="single" w:sz="4" w:space="0" w:color="auto"/>
              <w:bottom w:val="nil"/>
              <w:right w:val="single" w:sz="4" w:space="0" w:color="auto"/>
            </w:tcBorders>
            <w:hideMark/>
          </w:tcPr>
          <w:p w14:paraId="32DD6B0F"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‘Can-do’ attitude and evidence of delivering results</w:t>
            </w:r>
          </w:p>
        </w:tc>
        <w:tc>
          <w:tcPr>
            <w:tcW w:w="1275" w:type="dxa"/>
            <w:tcBorders>
              <w:top w:val="nil"/>
              <w:left w:val="single" w:sz="4" w:space="0" w:color="auto"/>
              <w:bottom w:val="nil"/>
              <w:right w:val="single" w:sz="4" w:space="0" w:color="auto"/>
            </w:tcBorders>
            <w:hideMark/>
          </w:tcPr>
          <w:p w14:paraId="7360EF25" w14:textId="77777777" w:rsidR="00750DD4" w:rsidRPr="00750DD4" w:rsidRDefault="00750DD4" w:rsidP="00750DD4">
            <w:pPr>
              <w:jc w:val="center"/>
              <w:rPr>
                <w:rFonts w:ascii="Wingdings" w:eastAsia="Wingdings" w:hAnsi="Wingdings" w:cs="Wingdings"/>
              </w:rPr>
            </w:pPr>
            <w:r w:rsidRPr="00750DD4">
              <w:rPr>
                <w:rFonts w:ascii="Wingdings" w:eastAsia="Wingdings" w:hAnsi="Wingdings" w:cs="Wingdings"/>
              </w:rPr>
              <w:t>ü</w:t>
            </w:r>
          </w:p>
        </w:tc>
        <w:tc>
          <w:tcPr>
            <w:tcW w:w="1241" w:type="dxa"/>
            <w:tcBorders>
              <w:top w:val="nil"/>
              <w:left w:val="single" w:sz="4" w:space="0" w:color="auto"/>
              <w:bottom w:val="nil"/>
              <w:right w:val="single" w:sz="4" w:space="0" w:color="auto"/>
            </w:tcBorders>
          </w:tcPr>
          <w:p w14:paraId="68C35055" w14:textId="77777777" w:rsidR="00750DD4" w:rsidRPr="00750DD4" w:rsidRDefault="00750DD4" w:rsidP="00750DD4">
            <w:pPr>
              <w:tabs>
                <w:tab w:val="left" w:pos="8320"/>
              </w:tabs>
              <w:spacing w:afterLines="100" w:after="240"/>
              <w:rPr>
                <w:rFonts w:ascii="Museo Sans 500" w:hAnsi="Museo Sans 500"/>
              </w:rPr>
            </w:pPr>
          </w:p>
        </w:tc>
      </w:tr>
      <w:tr w:rsidR="00750DD4" w:rsidRPr="00750DD4" w14:paraId="0895D4A2" w14:textId="77777777">
        <w:tc>
          <w:tcPr>
            <w:tcW w:w="7792" w:type="dxa"/>
            <w:tcBorders>
              <w:top w:val="nil"/>
              <w:left w:val="single" w:sz="4" w:space="0" w:color="auto"/>
              <w:bottom w:val="single" w:sz="4" w:space="0" w:color="auto"/>
              <w:right w:val="single" w:sz="4" w:space="0" w:color="auto"/>
            </w:tcBorders>
            <w:hideMark/>
          </w:tcPr>
          <w:p w14:paraId="63ABAC4E" w14:textId="77777777" w:rsidR="00750DD4" w:rsidRPr="00750DD4" w:rsidRDefault="00750DD4" w:rsidP="00750DD4">
            <w:pPr>
              <w:tabs>
                <w:tab w:val="left" w:pos="8320"/>
              </w:tabs>
              <w:spacing w:afterLines="100" w:after="240"/>
              <w:rPr>
                <w:rFonts w:ascii="Museo Sans 500" w:hAnsi="Museo Sans 500"/>
              </w:rPr>
            </w:pPr>
            <w:r w:rsidRPr="00750DD4">
              <w:rPr>
                <w:rFonts w:ascii="Museo Sans 500" w:hAnsi="Museo Sans 500"/>
              </w:rPr>
              <w:t>Ability to travel frequently within the local area and perhaps further afield to attend seminars, conferences and training</w:t>
            </w:r>
          </w:p>
        </w:tc>
        <w:tc>
          <w:tcPr>
            <w:tcW w:w="1275" w:type="dxa"/>
            <w:tcBorders>
              <w:top w:val="nil"/>
              <w:left w:val="single" w:sz="4" w:space="0" w:color="auto"/>
              <w:bottom w:val="single" w:sz="4" w:space="0" w:color="auto"/>
              <w:right w:val="single" w:sz="4" w:space="0" w:color="auto"/>
            </w:tcBorders>
          </w:tcPr>
          <w:p w14:paraId="4BFE2618" w14:textId="77777777" w:rsidR="00750DD4" w:rsidRPr="00750DD4" w:rsidRDefault="00750DD4" w:rsidP="00750DD4">
            <w:pPr>
              <w:jc w:val="center"/>
              <w:rPr>
                <w:rFonts w:ascii="Museo Sans 500" w:hAnsi="Museo Sans 500"/>
              </w:rPr>
            </w:pPr>
          </w:p>
        </w:tc>
        <w:tc>
          <w:tcPr>
            <w:tcW w:w="1241" w:type="dxa"/>
            <w:tcBorders>
              <w:top w:val="nil"/>
              <w:left w:val="single" w:sz="4" w:space="0" w:color="auto"/>
              <w:bottom w:val="single" w:sz="4" w:space="0" w:color="auto"/>
              <w:right w:val="single" w:sz="4" w:space="0" w:color="auto"/>
            </w:tcBorders>
            <w:hideMark/>
          </w:tcPr>
          <w:p w14:paraId="700846ED" w14:textId="77777777" w:rsidR="00750DD4" w:rsidRPr="00750DD4" w:rsidRDefault="00750DD4" w:rsidP="00750DD4">
            <w:pPr>
              <w:tabs>
                <w:tab w:val="left" w:pos="8320"/>
              </w:tabs>
              <w:spacing w:afterLines="100" w:after="240"/>
              <w:jc w:val="center"/>
              <w:rPr>
                <w:rFonts w:ascii="Museo Sans 500" w:hAnsi="Museo Sans 500"/>
              </w:rPr>
            </w:pPr>
            <w:r w:rsidRPr="00750DD4">
              <w:rPr>
                <w:rFonts w:ascii="Wingdings" w:eastAsia="Wingdings" w:hAnsi="Wingdings" w:cs="Wingdings"/>
              </w:rPr>
              <w:t>ü</w:t>
            </w:r>
          </w:p>
        </w:tc>
      </w:tr>
    </w:tbl>
    <w:p w14:paraId="770AF8EE" w14:textId="77777777" w:rsidR="00750DD4" w:rsidRPr="00750DD4" w:rsidRDefault="00750DD4" w:rsidP="00750DD4">
      <w:pPr>
        <w:tabs>
          <w:tab w:val="left" w:pos="8320"/>
        </w:tabs>
        <w:spacing w:afterLines="100" w:after="240" w:line="256" w:lineRule="auto"/>
        <w:rPr>
          <w:rFonts w:ascii="Museo Sans 500" w:hAnsi="Museo Sans 500"/>
        </w:rPr>
      </w:pPr>
    </w:p>
    <w:p w14:paraId="7BFF0F12" w14:textId="77777777" w:rsidR="00750DD4" w:rsidRPr="00272626" w:rsidRDefault="00750DD4" w:rsidP="00272626">
      <w:pPr>
        <w:suppressAutoHyphens/>
        <w:spacing w:after="0" w:line="360" w:lineRule="auto"/>
        <w:rPr>
          <w:rFonts w:ascii="Museo Sans 500" w:eastAsia="Times New Roman" w:hAnsi="Museo Sans 500" w:cs="Times New Roman"/>
          <w:sz w:val="24"/>
          <w:szCs w:val="24"/>
          <w:lang w:eastAsia="zh-CN"/>
        </w:rPr>
      </w:pPr>
    </w:p>
    <w:sectPr w:rsidR="00750DD4" w:rsidRPr="00272626" w:rsidSect="002E5733">
      <w:headerReference w:type="even" r:id="rId11"/>
      <w:headerReference w:type="default" r:id="rId12"/>
      <w:footerReference w:type="even" r:id="rId13"/>
      <w:footerReference w:type="default" r:id="rId14"/>
      <w:headerReference w:type="first" r:id="rId15"/>
      <w:footerReference w:type="first" r:id="rId16"/>
      <w:pgSz w:w="11906" w:h="16838"/>
      <w:pgMar w:top="851" w:right="794" w:bottom="720" w:left="794" w:header="426" w:footer="1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23381" w14:textId="77777777" w:rsidR="00EF2241" w:rsidRDefault="00EF2241" w:rsidP="001F7362">
      <w:pPr>
        <w:spacing w:after="0" w:line="240" w:lineRule="auto"/>
      </w:pPr>
      <w:r>
        <w:separator/>
      </w:r>
    </w:p>
  </w:endnote>
  <w:endnote w:type="continuationSeparator" w:id="0">
    <w:p w14:paraId="6BBE7A6A" w14:textId="77777777" w:rsidR="00EF2241" w:rsidRDefault="00EF2241"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Bree Rg">
    <w:altName w:val="Franklin Gothic Demi Cond"/>
    <w:panose1 w:val="00000000000000000000"/>
    <w:charset w:val="00"/>
    <w:family w:val="modern"/>
    <w:notTrueType/>
    <w:pitch w:val="variable"/>
    <w:sig w:usb0="A00000AF" w:usb1="5000205B" w:usb2="00000000" w:usb3="00000000" w:csb0="0000009B"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3677" w14:textId="77777777" w:rsidR="005D24AA" w:rsidRDefault="005D24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5F92C" w14:textId="77777777" w:rsidR="00FD552E" w:rsidRPr="00015705" w:rsidRDefault="00FD552E" w:rsidP="00804CBB">
    <w:pPr>
      <w:pStyle w:val="Footer"/>
      <w:tabs>
        <w:tab w:val="right" w:pos="8550"/>
      </w:tabs>
      <w:ind w:left="-284" w:right="-284" w:hanging="142"/>
      <w:rPr>
        <w:rFonts w:ascii="Museo Sans 500" w:hAnsi="Museo Sans 500" w:cs="Arial"/>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DABCC" w14:textId="77777777" w:rsidR="00842F0E" w:rsidRPr="00804CBB" w:rsidRDefault="00842F0E" w:rsidP="00AE796B">
    <w:pPr>
      <w:pStyle w:val="Footer"/>
      <w:tabs>
        <w:tab w:val="left" w:pos="8222"/>
        <w:tab w:val="right" w:pos="8550"/>
      </w:tabs>
      <w:ind w:right="-284"/>
      <w:rPr>
        <w:rFonts w:ascii="Museo Sans 500" w:hAnsi="Museo Sans 500" w:cs="Arial"/>
        <w:noProo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BF5348" w14:textId="77777777" w:rsidR="00EF2241" w:rsidRDefault="00EF2241" w:rsidP="001F7362">
      <w:pPr>
        <w:spacing w:after="0" w:line="240" w:lineRule="auto"/>
      </w:pPr>
      <w:r>
        <w:separator/>
      </w:r>
    </w:p>
  </w:footnote>
  <w:footnote w:type="continuationSeparator" w:id="0">
    <w:p w14:paraId="756C8D7B" w14:textId="77777777" w:rsidR="00EF2241" w:rsidRDefault="00EF2241"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E695" w14:textId="77777777" w:rsidR="005D24AA" w:rsidRDefault="005D24A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912D1" w14:textId="77777777" w:rsidR="007551B6" w:rsidRPr="00015705" w:rsidRDefault="007551B6" w:rsidP="007551B6">
    <w:pPr>
      <w:pStyle w:val="Header"/>
      <w:jc w:val="right"/>
      <w:rPr>
        <w:rFonts w:ascii="Museo Sans 500" w:hAnsi="Museo Sans 500"/>
        <w:b/>
        <w:sz w:val="17"/>
        <w:szCs w:val="17"/>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CD629" w14:textId="77777777" w:rsidR="00F57BE0" w:rsidRPr="00E54911" w:rsidRDefault="00804CBB" w:rsidP="003122B2">
    <w:pPr>
      <w:pStyle w:val="Header"/>
      <w:rPr>
        <w:rFonts w:ascii="Museo Sans 500" w:hAnsi="Museo Sans 500"/>
        <w:sz w:val="17"/>
        <w:szCs w:val="17"/>
      </w:rPr>
    </w:pPr>
    <w:r>
      <w:rPr>
        <w:noProof/>
        <w:lang w:eastAsia="en-GB"/>
      </w:rPr>
      <w:drawing>
        <wp:anchor distT="0" distB="0" distL="114300" distR="114300" simplePos="0" relativeHeight="251660288" behindDoc="1" locked="0" layoutInCell="1" allowOverlap="1" wp14:anchorId="617AA88C" wp14:editId="39A0EDEF">
          <wp:simplePos x="0" y="0"/>
          <wp:positionH relativeFrom="margin">
            <wp:posOffset>4055110</wp:posOffset>
          </wp:positionH>
          <wp:positionV relativeFrom="page">
            <wp:posOffset>299720</wp:posOffset>
          </wp:positionV>
          <wp:extent cx="2486025" cy="710565"/>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00F57BE0" w:rsidRPr="00E54911">
      <w:rPr>
        <w:rFonts w:ascii="Museo Sans 500" w:hAnsi="Museo Sans 500"/>
        <w:sz w:val="17"/>
        <w:szCs w:val="17"/>
      </w:rPr>
      <w:t>:</w:t>
    </w:r>
  </w:p>
  <w:p w14:paraId="3370B77D" w14:textId="77777777" w:rsidR="007551B6" w:rsidRDefault="007551B6" w:rsidP="003122B2">
    <w:pPr>
      <w:pStyle w:val="Header"/>
    </w:pPr>
  </w:p>
  <w:p w14:paraId="063C1306" w14:textId="77777777" w:rsidR="00AE796B" w:rsidRDefault="00AE796B" w:rsidP="003122B2">
    <w:pPr>
      <w:pStyle w:val="Header"/>
    </w:pPr>
  </w:p>
  <w:p w14:paraId="49B29423" w14:textId="77777777" w:rsidR="00AE796B" w:rsidRDefault="00AE796B" w:rsidP="003122B2">
    <w:pPr>
      <w:pStyle w:val="Header"/>
    </w:pPr>
  </w:p>
  <w:p w14:paraId="62E9DD14" w14:textId="77777777" w:rsidR="00AE796B" w:rsidRDefault="00AE796B" w:rsidP="003122B2">
    <w:pPr>
      <w:pStyle w:val="Header"/>
    </w:pPr>
  </w:p>
  <w:p w14:paraId="40D3245A" w14:textId="107C2B81" w:rsidR="00700B8B" w:rsidRPr="005614DE" w:rsidRDefault="00700B8B" w:rsidP="005614DE">
    <w:pPr>
      <w:pStyle w:val="Header"/>
      <w:tabs>
        <w:tab w:val="left" w:pos="426"/>
        <w:tab w:val="left" w:pos="709"/>
        <w:tab w:val="left" w:pos="993"/>
        <w:tab w:val="left" w:pos="1276"/>
        <w:tab w:val="left" w:pos="1701"/>
        <w:tab w:val="left" w:pos="2127"/>
        <w:tab w:val="left" w:pos="2552"/>
      </w:tabs>
      <w:jc w:val="right"/>
      <w:rPr>
        <w:rFonts w:ascii="Museo Sans 500" w:hAnsi="Museo Sans 500"/>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0000004"/>
    <w:multiLevelType w:val="singleLevel"/>
    <w:tmpl w:val="00000004"/>
    <w:name w:val="WW8Num9"/>
    <w:lvl w:ilvl="0">
      <w:start w:val="1"/>
      <w:numFmt w:val="bullet"/>
      <w:lvlText w:val=""/>
      <w:lvlJc w:val="left"/>
      <w:pPr>
        <w:tabs>
          <w:tab w:val="num" w:pos="0"/>
        </w:tabs>
        <w:ind w:left="720" w:hanging="360"/>
      </w:pPr>
      <w:rPr>
        <w:rFonts w:ascii="Symbol" w:hAnsi="Symbol" w:cs="Symbol" w:hint="default"/>
      </w:rPr>
    </w:lvl>
  </w:abstractNum>
  <w:abstractNum w:abstractNumId="2" w15:restartNumberingAfterBreak="0">
    <w:nsid w:val="00000005"/>
    <w:multiLevelType w:val="singleLevel"/>
    <w:tmpl w:val="00000005"/>
    <w:name w:val="WW8Num12"/>
    <w:lvl w:ilvl="0">
      <w:start w:val="1"/>
      <w:numFmt w:val="bullet"/>
      <w:lvlText w:val=""/>
      <w:lvlJc w:val="left"/>
      <w:pPr>
        <w:tabs>
          <w:tab w:val="num" w:pos="0"/>
        </w:tabs>
        <w:ind w:left="1800" w:hanging="360"/>
      </w:pPr>
      <w:rPr>
        <w:rFonts w:ascii="Symbol" w:hAnsi="Symbol" w:cs="Symbol" w:hint="default"/>
      </w:rPr>
    </w:lvl>
  </w:abstractNum>
  <w:abstractNum w:abstractNumId="3" w15:restartNumberingAfterBreak="0">
    <w:nsid w:val="00000006"/>
    <w:multiLevelType w:val="singleLevel"/>
    <w:tmpl w:val="00000006"/>
    <w:name w:val="WW8Num24"/>
    <w:lvl w:ilvl="0">
      <w:start w:val="1"/>
      <w:numFmt w:val="bullet"/>
      <w:lvlText w:val=""/>
      <w:lvlJc w:val="left"/>
      <w:pPr>
        <w:tabs>
          <w:tab w:val="num" w:pos="0"/>
        </w:tabs>
        <w:ind w:left="720" w:hanging="360"/>
      </w:pPr>
      <w:rPr>
        <w:rFonts w:ascii="Symbol" w:hAnsi="Symbol" w:cs="Symbol" w:hint="default"/>
      </w:rPr>
    </w:lvl>
  </w:abstractNum>
  <w:abstractNum w:abstractNumId="4" w15:restartNumberingAfterBreak="0">
    <w:nsid w:val="00000007"/>
    <w:multiLevelType w:val="singleLevel"/>
    <w:tmpl w:val="00000007"/>
    <w:name w:val="WW8Num30"/>
    <w:lvl w:ilvl="0">
      <w:start w:val="1"/>
      <w:numFmt w:val="bullet"/>
      <w:lvlText w:val=""/>
      <w:lvlJc w:val="left"/>
      <w:pPr>
        <w:tabs>
          <w:tab w:val="num" w:pos="720"/>
        </w:tabs>
        <w:ind w:left="720" w:hanging="360"/>
      </w:pPr>
      <w:rPr>
        <w:rFonts w:ascii="Symbol" w:hAnsi="Symbol" w:cs="Symbol" w:hint="default"/>
      </w:rPr>
    </w:lvl>
  </w:abstractNum>
  <w:abstractNum w:abstractNumId="5" w15:restartNumberingAfterBreak="0">
    <w:nsid w:val="00000008"/>
    <w:multiLevelType w:val="singleLevel"/>
    <w:tmpl w:val="00000008"/>
    <w:name w:val="WW8Num33"/>
    <w:lvl w:ilvl="0">
      <w:start w:val="1"/>
      <w:numFmt w:val="bullet"/>
      <w:lvlText w:val=""/>
      <w:lvlJc w:val="left"/>
      <w:pPr>
        <w:tabs>
          <w:tab w:val="num" w:pos="0"/>
        </w:tabs>
        <w:ind w:left="1998" w:hanging="360"/>
      </w:pPr>
      <w:rPr>
        <w:rFonts w:ascii="Symbol" w:hAnsi="Symbol" w:cs="Symbol" w:hint="default"/>
      </w:rPr>
    </w:lvl>
  </w:abstractNum>
  <w:abstractNum w:abstractNumId="6" w15:restartNumberingAfterBreak="0">
    <w:nsid w:val="4B5C4B38"/>
    <w:multiLevelType w:val="hybridMultilevel"/>
    <w:tmpl w:val="FB08024C"/>
    <w:lvl w:ilvl="0" w:tplc="FFFFFFFF">
      <w:start w:val="1"/>
      <w:numFmt w:val="bullet"/>
      <w:pStyle w:val="ListBfn"/>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25148164">
    <w:abstractNumId w:val="6"/>
  </w:num>
  <w:num w:numId="2" w16cid:durableId="1700624556">
    <w:abstractNumId w:val="6"/>
  </w:num>
  <w:num w:numId="3" w16cid:durableId="63456455">
    <w:abstractNumId w:val="0"/>
  </w:num>
  <w:num w:numId="4" w16cid:durableId="1352031205">
    <w:abstractNumId w:val="1"/>
  </w:num>
  <w:num w:numId="5" w16cid:durableId="807165381">
    <w:abstractNumId w:val="2"/>
  </w:num>
  <w:num w:numId="6" w16cid:durableId="594821366">
    <w:abstractNumId w:val="3"/>
  </w:num>
  <w:num w:numId="7" w16cid:durableId="488522510">
    <w:abstractNumId w:val="4"/>
  </w:num>
  <w:num w:numId="8" w16cid:durableId="1394307255">
    <w:abstractNumId w:val="5"/>
  </w:num>
  <w:num w:numId="9" w16cid:durableId="104008454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122F"/>
    <w:rsid w:val="0000716C"/>
    <w:rsid w:val="00015705"/>
    <w:rsid w:val="00021AB3"/>
    <w:rsid w:val="00033372"/>
    <w:rsid w:val="00037E19"/>
    <w:rsid w:val="000418C9"/>
    <w:rsid w:val="00050710"/>
    <w:rsid w:val="000827FC"/>
    <w:rsid w:val="00096B3A"/>
    <w:rsid w:val="000A64E0"/>
    <w:rsid w:val="000C65F2"/>
    <w:rsid w:val="000D475B"/>
    <w:rsid w:val="000D47E1"/>
    <w:rsid w:val="000E02F0"/>
    <w:rsid w:val="000E439D"/>
    <w:rsid w:val="000F1D6D"/>
    <w:rsid w:val="001137F0"/>
    <w:rsid w:val="00122769"/>
    <w:rsid w:val="0014207B"/>
    <w:rsid w:val="00144BC2"/>
    <w:rsid w:val="00145D86"/>
    <w:rsid w:val="001C1E73"/>
    <w:rsid w:val="001D1791"/>
    <w:rsid w:val="001D63BB"/>
    <w:rsid w:val="001F7362"/>
    <w:rsid w:val="00235AE1"/>
    <w:rsid w:val="00240A9B"/>
    <w:rsid w:val="002451A7"/>
    <w:rsid w:val="0027222D"/>
    <w:rsid w:val="00272626"/>
    <w:rsid w:val="00291D7F"/>
    <w:rsid w:val="002955A5"/>
    <w:rsid w:val="002A4F0A"/>
    <w:rsid w:val="002D0D6A"/>
    <w:rsid w:val="002D2BD0"/>
    <w:rsid w:val="002E5733"/>
    <w:rsid w:val="00302F04"/>
    <w:rsid w:val="003122B2"/>
    <w:rsid w:val="00317FF9"/>
    <w:rsid w:val="00325D8F"/>
    <w:rsid w:val="003344A6"/>
    <w:rsid w:val="00343698"/>
    <w:rsid w:val="00355306"/>
    <w:rsid w:val="00364420"/>
    <w:rsid w:val="00390971"/>
    <w:rsid w:val="003A0533"/>
    <w:rsid w:val="003B2788"/>
    <w:rsid w:val="003B2E1D"/>
    <w:rsid w:val="003E3016"/>
    <w:rsid w:val="00406951"/>
    <w:rsid w:val="004309DA"/>
    <w:rsid w:val="00431336"/>
    <w:rsid w:val="004448DE"/>
    <w:rsid w:val="00461DC1"/>
    <w:rsid w:val="00491EF4"/>
    <w:rsid w:val="004A0856"/>
    <w:rsid w:val="004A5A83"/>
    <w:rsid w:val="004E70CA"/>
    <w:rsid w:val="004E737B"/>
    <w:rsid w:val="00510195"/>
    <w:rsid w:val="00517CBB"/>
    <w:rsid w:val="00545A39"/>
    <w:rsid w:val="00557573"/>
    <w:rsid w:val="005614DE"/>
    <w:rsid w:val="00561BA0"/>
    <w:rsid w:val="0058683B"/>
    <w:rsid w:val="00590F55"/>
    <w:rsid w:val="0059355C"/>
    <w:rsid w:val="005A4378"/>
    <w:rsid w:val="005C165B"/>
    <w:rsid w:val="005D07CA"/>
    <w:rsid w:val="005D2458"/>
    <w:rsid w:val="005D24AA"/>
    <w:rsid w:val="005F2300"/>
    <w:rsid w:val="005F2488"/>
    <w:rsid w:val="005F510F"/>
    <w:rsid w:val="00600CBC"/>
    <w:rsid w:val="006041CA"/>
    <w:rsid w:val="0062698A"/>
    <w:rsid w:val="00640D84"/>
    <w:rsid w:val="006533CB"/>
    <w:rsid w:val="006724AD"/>
    <w:rsid w:val="00673056"/>
    <w:rsid w:val="006B1BCF"/>
    <w:rsid w:val="006C498F"/>
    <w:rsid w:val="006F7C0D"/>
    <w:rsid w:val="00700B8B"/>
    <w:rsid w:val="0070522D"/>
    <w:rsid w:val="00711216"/>
    <w:rsid w:val="00715A7A"/>
    <w:rsid w:val="0072256F"/>
    <w:rsid w:val="00730F2D"/>
    <w:rsid w:val="00750DD4"/>
    <w:rsid w:val="007551B6"/>
    <w:rsid w:val="007570B1"/>
    <w:rsid w:val="0079281F"/>
    <w:rsid w:val="007A4FDE"/>
    <w:rsid w:val="007B61A2"/>
    <w:rsid w:val="007D4FE9"/>
    <w:rsid w:val="007F3BE9"/>
    <w:rsid w:val="00800711"/>
    <w:rsid w:val="00804CBB"/>
    <w:rsid w:val="00842F0E"/>
    <w:rsid w:val="00845F8D"/>
    <w:rsid w:val="0086527E"/>
    <w:rsid w:val="008722CE"/>
    <w:rsid w:val="008747BA"/>
    <w:rsid w:val="008946E0"/>
    <w:rsid w:val="008B237C"/>
    <w:rsid w:val="008B387F"/>
    <w:rsid w:val="008C7F9E"/>
    <w:rsid w:val="008D122F"/>
    <w:rsid w:val="008D2047"/>
    <w:rsid w:val="00900B1B"/>
    <w:rsid w:val="00907BDC"/>
    <w:rsid w:val="00913D3A"/>
    <w:rsid w:val="00933345"/>
    <w:rsid w:val="00942149"/>
    <w:rsid w:val="00947106"/>
    <w:rsid w:val="00951294"/>
    <w:rsid w:val="00982DC1"/>
    <w:rsid w:val="009868D6"/>
    <w:rsid w:val="009A006B"/>
    <w:rsid w:val="009E3BBB"/>
    <w:rsid w:val="00A12394"/>
    <w:rsid w:val="00A714EF"/>
    <w:rsid w:val="00A92F7F"/>
    <w:rsid w:val="00AB6032"/>
    <w:rsid w:val="00AB728C"/>
    <w:rsid w:val="00AC421B"/>
    <w:rsid w:val="00AD2F2B"/>
    <w:rsid w:val="00AD3265"/>
    <w:rsid w:val="00AD3905"/>
    <w:rsid w:val="00AE796B"/>
    <w:rsid w:val="00AF52A4"/>
    <w:rsid w:val="00B00BAC"/>
    <w:rsid w:val="00B20D4E"/>
    <w:rsid w:val="00B43438"/>
    <w:rsid w:val="00B625C2"/>
    <w:rsid w:val="00B91CA1"/>
    <w:rsid w:val="00B960AD"/>
    <w:rsid w:val="00BA5CD9"/>
    <w:rsid w:val="00BD73C7"/>
    <w:rsid w:val="00BE339A"/>
    <w:rsid w:val="00C03263"/>
    <w:rsid w:val="00C12B63"/>
    <w:rsid w:val="00C166D2"/>
    <w:rsid w:val="00C22DAC"/>
    <w:rsid w:val="00C3499F"/>
    <w:rsid w:val="00C40A1C"/>
    <w:rsid w:val="00C65BE1"/>
    <w:rsid w:val="00C71EA5"/>
    <w:rsid w:val="00C97338"/>
    <w:rsid w:val="00CD4562"/>
    <w:rsid w:val="00CE7E79"/>
    <w:rsid w:val="00CF632E"/>
    <w:rsid w:val="00D07599"/>
    <w:rsid w:val="00D608B9"/>
    <w:rsid w:val="00D625C7"/>
    <w:rsid w:val="00D72F13"/>
    <w:rsid w:val="00D82F94"/>
    <w:rsid w:val="00D97908"/>
    <w:rsid w:val="00DA74E5"/>
    <w:rsid w:val="00DF32FD"/>
    <w:rsid w:val="00DF57D7"/>
    <w:rsid w:val="00E270F9"/>
    <w:rsid w:val="00E334F5"/>
    <w:rsid w:val="00E3629F"/>
    <w:rsid w:val="00E45E10"/>
    <w:rsid w:val="00E54911"/>
    <w:rsid w:val="00E742AD"/>
    <w:rsid w:val="00EA6BD1"/>
    <w:rsid w:val="00EB55EF"/>
    <w:rsid w:val="00ED3346"/>
    <w:rsid w:val="00EF2241"/>
    <w:rsid w:val="00F32C68"/>
    <w:rsid w:val="00F353FA"/>
    <w:rsid w:val="00F56D3D"/>
    <w:rsid w:val="00F57BE0"/>
    <w:rsid w:val="00FA01AE"/>
    <w:rsid w:val="00FB2DB6"/>
    <w:rsid w:val="00FC6DBE"/>
    <w:rsid w:val="00FD552E"/>
    <w:rsid w:val="01CA29DF"/>
    <w:rsid w:val="02F28845"/>
    <w:rsid w:val="038513A0"/>
    <w:rsid w:val="048EF7A6"/>
    <w:rsid w:val="05731124"/>
    <w:rsid w:val="0A62C3BE"/>
    <w:rsid w:val="10A781EA"/>
    <w:rsid w:val="10DCF983"/>
    <w:rsid w:val="120F932F"/>
    <w:rsid w:val="130CE9E7"/>
    <w:rsid w:val="15DC9644"/>
    <w:rsid w:val="171039B2"/>
    <w:rsid w:val="1B506904"/>
    <w:rsid w:val="1DBEE675"/>
    <w:rsid w:val="1E230481"/>
    <w:rsid w:val="21768360"/>
    <w:rsid w:val="21FAB582"/>
    <w:rsid w:val="2276423D"/>
    <w:rsid w:val="2815C3AF"/>
    <w:rsid w:val="28614BE6"/>
    <w:rsid w:val="29B19410"/>
    <w:rsid w:val="2A5242E2"/>
    <w:rsid w:val="32695C2E"/>
    <w:rsid w:val="3644AE86"/>
    <w:rsid w:val="37AFF9FC"/>
    <w:rsid w:val="38612B32"/>
    <w:rsid w:val="42A842E9"/>
    <w:rsid w:val="4AE079BE"/>
    <w:rsid w:val="512FA544"/>
    <w:rsid w:val="5147E031"/>
    <w:rsid w:val="544E1DA9"/>
    <w:rsid w:val="572FBC87"/>
    <w:rsid w:val="59218ECC"/>
    <w:rsid w:val="59931AA9"/>
    <w:rsid w:val="5ABD5F2D"/>
    <w:rsid w:val="5C9CF78D"/>
    <w:rsid w:val="62DFD748"/>
    <w:rsid w:val="64734BE8"/>
    <w:rsid w:val="660F1C49"/>
    <w:rsid w:val="670E9AC6"/>
    <w:rsid w:val="72CD5A05"/>
    <w:rsid w:val="7927BEF5"/>
    <w:rsid w:val="7A7098AE"/>
    <w:rsid w:val="7B8330B5"/>
    <w:rsid w:val="7D6011B8"/>
    <w:rsid w:val="7D9CC7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E21F46"/>
  <w15:chartTrackingRefBased/>
  <w15:docId w15:val="{87931784-F44B-4F3B-818D-3FA1E2588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BfNBody"/>
    <w:link w:val="Heading1Char"/>
    <w:uiPriority w:val="9"/>
    <w:qFormat/>
    <w:rsid w:val="00AF52A4"/>
    <w:pPr>
      <w:keepNext/>
      <w:tabs>
        <w:tab w:val="left" w:pos="8320"/>
      </w:tabs>
      <w:spacing w:beforeLines="100" w:before="240" w:after="0"/>
      <w:outlineLvl w:val="0"/>
    </w:pPr>
    <w:rPr>
      <w:rFonts w:ascii="Bree Rg" w:hAnsi="Bree Rg"/>
      <w:sz w:val="28"/>
      <w:szCs w:val="28"/>
    </w:rPr>
  </w:style>
  <w:style w:type="paragraph" w:styleId="Heading2">
    <w:name w:val="heading 2"/>
    <w:basedOn w:val="BfNBody"/>
    <w:next w:val="Normal"/>
    <w:link w:val="Heading2Char"/>
    <w:uiPriority w:val="9"/>
    <w:unhideWhenUsed/>
    <w:qFormat/>
    <w:rsid w:val="008D122F"/>
    <w:pPr>
      <w:spacing w:afterLines="0" w:after="0"/>
      <w:outlineLvl w:val="1"/>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AF52A4"/>
    <w:rPr>
      <w:rFonts w:ascii="Bree Rg" w:hAnsi="Bree Rg"/>
      <w:sz w:val="28"/>
      <w:szCs w:val="28"/>
    </w:rPr>
  </w:style>
  <w:style w:type="paragraph" w:customStyle="1" w:styleId="ListBfn">
    <w:name w:val="ListBfn"/>
    <w:basedOn w:val="ListParagraph"/>
    <w:link w:val="ListBfnChar"/>
    <w:qFormat/>
    <w:rsid w:val="003A0533"/>
    <w:pPr>
      <w:numPr>
        <w:numId w:val="1"/>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3A0533"/>
    <w:pPr>
      <w:tabs>
        <w:tab w:val="left" w:pos="8320"/>
      </w:tabs>
      <w:spacing w:afterLines="100" w:after="240"/>
    </w:pPr>
    <w:rPr>
      <w:rFonts w:ascii="Museo Sans 500" w:hAnsi="Museo Sans 500"/>
    </w:rPr>
  </w:style>
  <w:style w:type="character" w:customStyle="1" w:styleId="BfNBodyChar">
    <w:name w:val="BfNBody Char"/>
    <w:basedOn w:val="DefaultParagraphFont"/>
    <w:link w:val="BfNBody"/>
    <w:rsid w:val="003A0533"/>
    <w:rPr>
      <w:rFonts w:ascii="Museo Sans 500" w:hAnsi="Museo Sans 500"/>
    </w:rPr>
  </w:style>
  <w:style w:type="paragraph" w:styleId="NoSpacing">
    <w:name w:val="No Spacing"/>
    <w:basedOn w:val="Normal"/>
    <w:uiPriority w:val="1"/>
    <w:qFormat/>
    <w:rsid w:val="005A4378"/>
    <w:pPr>
      <w:tabs>
        <w:tab w:val="left" w:pos="8320"/>
      </w:tabs>
      <w:spacing w:beforeLines="100" w:before="240" w:afterLines="100" w:after="240"/>
    </w:pPr>
    <w:rPr>
      <w:rFonts w:ascii="Museo Sans 500" w:hAnsi="Museo Sans 500"/>
    </w:rPr>
  </w:style>
  <w:style w:type="character" w:customStyle="1" w:styleId="Heading2Char">
    <w:name w:val="Heading 2 Char"/>
    <w:basedOn w:val="DefaultParagraphFont"/>
    <w:link w:val="Heading2"/>
    <w:uiPriority w:val="9"/>
    <w:rsid w:val="008D122F"/>
    <w:rPr>
      <w:rFonts w:ascii="Museo Sans 500" w:hAnsi="Museo Sans 500"/>
      <w:b/>
    </w:rPr>
  </w:style>
  <w:style w:type="paragraph" w:styleId="BalloonText">
    <w:name w:val="Balloon Text"/>
    <w:basedOn w:val="Normal"/>
    <w:link w:val="BalloonTextChar"/>
    <w:uiPriority w:val="99"/>
    <w:semiHidden/>
    <w:unhideWhenUsed/>
    <w:rsid w:val="001C1E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1E73"/>
    <w:rPr>
      <w:rFonts w:ascii="Segoe UI" w:hAnsi="Segoe UI" w:cs="Segoe UI"/>
      <w:sz w:val="18"/>
      <w:szCs w:val="18"/>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2451A7"/>
    <w:rPr>
      <w:b/>
      <w:bCs/>
    </w:rPr>
  </w:style>
  <w:style w:type="character" w:customStyle="1" w:styleId="CommentSubjectChar">
    <w:name w:val="Comment Subject Char"/>
    <w:basedOn w:val="CommentTextChar"/>
    <w:link w:val="CommentSubject"/>
    <w:uiPriority w:val="99"/>
    <w:semiHidden/>
    <w:rsid w:val="002451A7"/>
    <w:rPr>
      <w:b/>
      <w:bCs/>
      <w:sz w:val="20"/>
      <w:szCs w:val="20"/>
    </w:rPr>
  </w:style>
  <w:style w:type="table" w:customStyle="1" w:styleId="TableGrid1">
    <w:name w:val="Table Grid1"/>
    <w:basedOn w:val="TableNormal"/>
    <w:next w:val="TableGrid"/>
    <w:uiPriority w:val="39"/>
    <w:rsid w:val="00750DD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08c0a342-3f1b-498c-ada7-075798ac898e">
      <UserInfo>
        <DisplayName>Kirstin Worsley</DisplayName>
        <AccountId>1052</AccountId>
        <AccountType/>
      </UserInfo>
      <UserInfo>
        <DisplayName>Julie Muir</DisplayName>
        <AccountId>219</AccountId>
        <AccountType/>
      </UserInfo>
      <UserInfo>
        <DisplayName>Recruitment</DisplayName>
        <AccountId>394</AccountId>
        <AccountType/>
      </UserInfo>
    </SharedWithUsers>
    <TaxCatchAll xmlns="3787dc82-bb54-4665-ad59-77a442224bae" xsi:nil="true"/>
    <lcf76f155ced4ddcb4097134ff3c332f xmlns="f8b4338d-25b6-459b-bed7-14d5a8b3fd84">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057BA22EC7CFD4CAD8019D21FA91D03" ma:contentTypeVersion="18" ma:contentTypeDescription="Create a new document." ma:contentTypeScope="" ma:versionID="2151e1795a6eb3ebf87c180aa9634775">
  <xsd:schema xmlns:xsd="http://www.w3.org/2001/XMLSchema" xmlns:xs="http://www.w3.org/2001/XMLSchema" xmlns:p="http://schemas.microsoft.com/office/2006/metadata/properties" xmlns:ns2="08c0a342-3f1b-498c-ada7-075798ac898e" xmlns:ns3="3787dc82-bb54-4665-ad59-77a442224bae" xmlns:ns4="f8b4338d-25b6-459b-bed7-14d5a8b3fd84" targetNamespace="http://schemas.microsoft.com/office/2006/metadata/properties" ma:root="true" ma:fieldsID="9a51ec4baf5cb9463a82b5921b08e359" ns2:_="" ns3:_="" ns4:_="">
    <xsd:import namespace="08c0a342-3f1b-498c-ada7-075798ac898e"/>
    <xsd:import namespace="3787dc82-bb54-4665-ad59-77a442224bae"/>
    <xsd:import namespace="f8b4338d-25b6-459b-bed7-14d5a8b3fd84"/>
    <xsd:element name="properties">
      <xsd:complexType>
        <xsd:sequence>
          <xsd:element name="documentManagement">
            <xsd:complexType>
              <xsd:all>
                <xsd:element ref="ns2:SharedWithUsers" minOccurs="0"/>
                <xsd:element ref="ns2:SharingHintHash" minOccurs="0"/>
                <xsd:element ref="ns2:SharedWithDetails"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lcf76f155ced4ddcb4097134ff3c332f" minOccurs="0"/>
                <xsd:element ref="ns3:TaxCatchAll"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c0a342-3f1b-498c-ada7-075798ac898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787dc82-bb54-4665-ad59-77a442224bae" elementFormDefault="qualified">
    <xsd:import namespace="http://schemas.microsoft.com/office/2006/documentManagement/types"/>
    <xsd:import namespace="http://schemas.microsoft.com/office/infopath/2007/PartnerControls"/>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element name="TaxCatchAll" ma:index="24" nillable="true" ma:displayName="Taxonomy Catch All Column" ma:hidden="true" ma:list="{c2082914-aaf4-4f72-ac8c-961a6e6acabe}" ma:internalName="TaxCatchAll" ma:showField="CatchAllData" ma:web="3787dc82-bb54-4665-ad59-77a442224b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8b4338d-25b6-459b-bed7-14d5a8b3fd84"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MediaServiceAutoTags" ma:internalName="MediaServiceAutoTags"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bba9f57-e6fe-4c5b-b35e-582fae76b36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08c0a342-3f1b-498c-ada7-075798ac898e"/>
    <ds:schemaRef ds:uri="3787dc82-bb54-4665-ad59-77a442224bae"/>
    <ds:schemaRef ds:uri="f8b4338d-25b6-459b-bed7-14d5a8b3fd84"/>
  </ds:schemaRefs>
</ds:datastoreItem>
</file>

<file path=customXml/itemProps2.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3.xml><?xml version="1.0" encoding="utf-8"?>
<ds:datastoreItem xmlns:ds="http://schemas.openxmlformats.org/officeDocument/2006/customXml" ds:itemID="{2BBF4028-BF41-4DEF-A656-3507AEF5763E}">
  <ds:schemaRefs>
    <ds:schemaRef ds:uri="http://schemas.openxmlformats.org/officeDocument/2006/bibliography"/>
  </ds:schemaRefs>
</ds:datastoreItem>
</file>

<file path=customXml/itemProps4.xml><?xml version="1.0" encoding="utf-8"?>
<ds:datastoreItem xmlns:ds="http://schemas.openxmlformats.org/officeDocument/2006/customXml" ds:itemID="{FABB7A07-8BD2-441D-8DEF-BC88D0F33A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c0a342-3f1b-498c-ada7-075798ac898e"/>
    <ds:schemaRef ds:uri="3787dc82-bb54-4665-ad59-77a442224bae"/>
    <ds:schemaRef ds:uri="f8b4338d-25b6-459b-bed7-14d5a8b3fd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978</Words>
  <Characters>5580</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Emily Evans</cp:lastModifiedBy>
  <cp:revision>3</cp:revision>
  <dcterms:created xsi:type="dcterms:W3CDTF">2025-09-25T11:24:00Z</dcterms:created>
  <dcterms:modified xsi:type="dcterms:W3CDTF">2025-09-25T11:30:00Z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0x0101005057BA22EC7CFD4CAD8019D21FA91D03</vt:lpwstr>
  </property>
  <property fmtid="{D5CDD505-2E9C-101B-9397-08002B2CF9AE}" pid="3" name="MediaServiceImageTags">
    <vt:lpwstr/>
  </property>
</Properties>
</file>